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8966A" w14:textId="06FB5E63" w:rsidR="00BC215C" w:rsidRDefault="0033042D" w:rsidP="00460F87">
      <w:pPr>
        <w:rPr>
          <w:b/>
          <w:bCs/>
          <w:i/>
          <w:iCs/>
          <w:sz w:val="18"/>
          <w:szCs w:val="18"/>
        </w:rPr>
      </w:pPr>
      <w:r w:rsidRPr="00460F87">
        <w:rPr>
          <w:b/>
          <w:bCs/>
          <w:i/>
          <w:iCs/>
          <w:sz w:val="18"/>
          <w:szCs w:val="18"/>
        </w:rPr>
        <w:t>Disclaimer</w:t>
      </w:r>
      <w:r w:rsidR="00BC215C">
        <w:rPr>
          <w:b/>
          <w:bCs/>
          <w:i/>
          <w:iCs/>
          <w:sz w:val="18"/>
          <w:szCs w:val="18"/>
        </w:rPr>
        <w:t>s –</w:t>
      </w:r>
      <w:r w:rsidRPr="00460F87">
        <w:rPr>
          <w:b/>
          <w:bCs/>
          <w:i/>
          <w:iCs/>
          <w:sz w:val="18"/>
          <w:szCs w:val="18"/>
        </w:rPr>
        <w:t xml:space="preserve"> </w:t>
      </w:r>
    </w:p>
    <w:p w14:paraId="607F65F0" w14:textId="7460C158" w:rsidR="00BC215C" w:rsidRDefault="00D44002" w:rsidP="00460F87">
      <w:pPr>
        <w:rPr>
          <w:b/>
          <w:bCs/>
          <w:i/>
          <w:iCs/>
          <w:sz w:val="18"/>
          <w:szCs w:val="18"/>
        </w:rPr>
      </w:pPr>
      <w:r w:rsidRPr="00460F87">
        <w:rPr>
          <w:b/>
          <w:bCs/>
          <w:i/>
          <w:iCs/>
          <w:sz w:val="18"/>
          <w:szCs w:val="18"/>
        </w:rPr>
        <w:t xml:space="preserve">This collaborative practice agreement (CPA) is designed to comply with the requirements of Wis. Stat. 450.033, Phar 7.12, and DHS 105.155. This CPA </w:t>
      </w:r>
      <w:r w:rsidR="00460F87">
        <w:rPr>
          <w:b/>
          <w:bCs/>
          <w:i/>
          <w:iCs/>
          <w:sz w:val="18"/>
          <w:szCs w:val="18"/>
        </w:rPr>
        <w:t>example</w:t>
      </w:r>
      <w:r w:rsidRPr="00460F87">
        <w:rPr>
          <w:b/>
          <w:bCs/>
          <w:i/>
          <w:iCs/>
          <w:sz w:val="18"/>
          <w:szCs w:val="18"/>
        </w:rPr>
        <w:t xml:space="preserve"> is not intended to be a substitute for professional training and judgment. Use of this information indicates acknowledgement that neither PSW nor its contributing authors will be responsible for any loss or injury, including death, sustained in connection with or as a result of using this information.</w:t>
      </w:r>
      <w:r w:rsidR="00460F87">
        <w:rPr>
          <w:b/>
          <w:bCs/>
          <w:i/>
          <w:iCs/>
          <w:sz w:val="18"/>
          <w:szCs w:val="18"/>
        </w:rPr>
        <w:t xml:space="preserve"> </w:t>
      </w:r>
    </w:p>
    <w:p w14:paraId="1A90A532" w14:textId="122DED07" w:rsidR="00BC215C" w:rsidRPr="00BC215C" w:rsidRDefault="00BC215C" w:rsidP="00BC215C">
      <w:pPr>
        <w:rPr>
          <w:b/>
          <w:bCs/>
          <w:i/>
          <w:iCs/>
          <w:sz w:val="18"/>
          <w:szCs w:val="18"/>
        </w:rPr>
      </w:pPr>
      <w:r w:rsidRPr="00BC215C">
        <w:rPr>
          <w:b/>
          <w:bCs/>
          <w:i/>
          <w:iCs/>
          <w:sz w:val="18"/>
          <w:szCs w:val="18"/>
        </w:rPr>
        <w:t xml:space="preserve">This document is provided solely as an example of a Collaborative Practice Agreement and is intended for educational and reference purposes only. This example should not be used as a substitute for consultation with qualified legal counsel or regulatory authorities. Users are responsible for ensuring that any CPA they adopt complies with applicable laws, scope-of-practice standards, and institutional protocols. No liability is assumed by </w:t>
      </w:r>
      <w:r>
        <w:rPr>
          <w:b/>
          <w:bCs/>
          <w:i/>
          <w:iCs/>
          <w:sz w:val="18"/>
          <w:szCs w:val="18"/>
        </w:rPr>
        <w:t xml:space="preserve">PSW nor its contributing authors </w:t>
      </w:r>
      <w:r w:rsidRPr="00BC215C">
        <w:rPr>
          <w:b/>
          <w:bCs/>
          <w:i/>
          <w:iCs/>
          <w:sz w:val="18"/>
          <w:szCs w:val="18"/>
        </w:rPr>
        <w:t xml:space="preserve">for the use or interpretation of this </w:t>
      </w:r>
      <w:r>
        <w:rPr>
          <w:b/>
          <w:bCs/>
          <w:i/>
          <w:iCs/>
          <w:sz w:val="18"/>
          <w:szCs w:val="18"/>
        </w:rPr>
        <w:t>example.</w:t>
      </w:r>
    </w:p>
    <w:p w14:paraId="792FF686" w14:textId="747787A0" w:rsidR="00BC215C" w:rsidRPr="00460F87" w:rsidRDefault="00BC215C" w:rsidP="00460F87">
      <w:pPr>
        <w:rPr>
          <w:b/>
          <w:bCs/>
          <w:i/>
          <w:iCs/>
          <w:sz w:val="18"/>
          <w:szCs w:val="18"/>
        </w:rPr>
      </w:pPr>
    </w:p>
    <w:p w14:paraId="01792E78" w14:textId="0C6671FA" w:rsidR="159322F1" w:rsidRDefault="159322F1" w:rsidP="67C5CE18">
      <w:pPr>
        <w:jc w:val="center"/>
      </w:pPr>
      <w:r w:rsidRPr="67C5CE18">
        <w:rPr>
          <w:b/>
          <w:bCs/>
          <w:sz w:val="24"/>
          <w:szCs w:val="24"/>
        </w:rPr>
        <w:t>Point of Care Testing (POCT) and Treatment Protocol</w:t>
      </w:r>
      <w:r w:rsidR="00D16A9F">
        <w:rPr>
          <w:b/>
          <w:bCs/>
          <w:sz w:val="24"/>
          <w:szCs w:val="24"/>
        </w:rPr>
        <w:t xml:space="preserve">: </w:t>
      </w:r>
      <w:r w:rsidR="00217B3C">
        <w:rPr>
          <w:b/>
          <w:bCs/>
          <w:sz w:val="24"/>
          <w:szCs w:val="24"/>
        </w:rPr>
        <w:t>Strep Pharyngitis</w:t>
      </w:r>
    </w:p>
    <w:p w14:paraId="4A089861" w14:textId="59433794" w:rsidR="00BC215C" w:rsidRDefault="00460F87" w:rsidP="00625863">
      <w:pPr>
        <w:jc w:val="center"/>
        <w:rPr>
          <w:b/>
          <w:bCs/>
          <w:sz w:val="24"/>
          <w:szCs w:val="24"/>
        </w:rPr>
      </w:pPr>
      <w:r w:rsidRPr="67C5CE18">
        <w:rPr>
          <w:b/>
          <w:bCs/>
          <w:sz w:val="24"/>
          <w:szCs w:val="24"/>
        </w:rPr>
        <w:t>Collaborative Practice Agreement Example</w:t>
      </w:r>
    </w:p>
    <w:p w14:paraId="669AB534" w14:textId="77777777" w:rsidR="00BC215C" w:rsidRDefault="00BC215C" w:rsidP="00BC215C">
      <w:pPr>
        <w:rPr>
          <w:b/>
          <w:bCs/>
          <w:sz w:val="24"/>
          <w:szCs w:val="24"/>
        </w:rPr>
      </w:pPr>
    </w:p>
    <w:p w14:paraId="106B935B" w14:textId="5206A208" w:rsidR="00D44002" w:rsidRPr="00BC215C" w:rsidRDefault="00D44002" w:rsidP="00BC215C">
      <w:pPr>
        <w:rPr>
          <w:b/>
          <w:bCs/>
          <w:sz w:val="24"/>
          <w:szCs w:val="24"/>
        </w:rPr>
      </w:pPr>
      <w:r>
        <w:rPr>
          <w:b/>
          <w:bCs/>
        </w:rPr>
        <w:t xml:space="preserve">Effective Date: </w:t>
      </w:r>
      <w:sdt>
        <w:sdtPr>
          <w:rPr>
            <w:i/>
            <w:iCs/>
          </w:rPr>
          <w:id w:val="-578746746"/>
          <w:placeholder>
            <w:docPart w:val="D139ED1D32B24CFAA5B83D828A654492"/>
          </w:placeholder>
          <w:text/>
        </w:sdtPr>
        <w:sdtEndPr/>
        <w:sdtContent>
          <w:r w:rsidR="006C02A1">
            <w:rPr>
              <w:i/>
              <w:iCs/>
            </w:rPr>
            <w:t>8</w:t>
          </w:r>
          <w:r w:rsidR="009E5276" w:rsidRPr="004B7965">
            <w:rPr>
              <w:i/>
              <w:iCs/>
            </w:rPr>
            <w:t>/1/2025</w:t>
          </w:r>
        </w:sdtContent>
      </w:sdt>
    </w:p>
    <w:p w14:paraId="5F9A361E" w14:textId="27160782" w:rsidR="00D44002" w:rsidRDefault="00D44002" w:rsidP="00D44002">
      <w:pPr>
        <w:rPr>
          <w:b/>
          <w:bCs/>
        </w:rPr>
      </w:pPr>
      <w:r w:rsidRPr="376FA9FB">
        <w:rPr>
          <w:b/>
          <w:bCs/>
        </w:rPr>
        <w:t xml:space="preserve">Expiration Date: </w:t>
      </w:r>
      <w:sdt>
        <w:sdtPr>
          <w:rPr>
            <w:i/>
            <w:iCs/>
          </w:rPr>
          <w:id w:val="-2126220367"/>
          <w:placeholder>
            <w:docPart w:val="3DA14A7A4C2B46BD94FEFDD995E7DD81"/>
          </w:placeholder>
          <w:text/>
        </w:sdtPr>
        <w:sdtEndPr/>
        <w:sdtContent>
          <w:r w:rsidR="006C02A1">
            <w:rPr>
              <w:i/>
              <w:iCs/>
            </w:rPr>
            <w:t>8</w:t>
          </w:r>
          <w:r w:rsidR="009E5276" w:rsidRPr="376FA9FB">
            <w:rPr>
              <w:i/>
              <w:iCs/>
            </w:rPr>
            <w:t>/1/20</w:t>
          </w:r>
          <w:r w:rsidR="00BF26B0">
            <w:rPr>
              <w:i/>
              <w:iCs/>
            </w:rPr>
            <w:t>2</w:t>
          </w:r>
          <w:r w:rsidR="00E4689E">
            <w:rPr>
              <w:i/>
              <w:iCs/>
            </w:rPr>
            <w:t>8</w:t>
          </w:r>
        </w:sdtContent>
      </w:sdt>
    </w:p>
    <w:p w14:paraId="1BAE9BEF" w14:textId="3F6700A6" w:rsidR="00D44002" w:rsidRDefault="00D44002" w:rsidP="00D44002">
      <w:pPr>
        <w:rPr>
          <w:b/>
          <w:bCs/>
        </w:rPr>
      </w:pPr>
      <w:r>
        <w:rPr>
          <w:b/>
          <w:bCs/>
        </w:rPr>
        <w:t>Introduction:</w:t>
      </w:r>
    </w:p>
    <w:p w14:paraId="71DC616E" w14:textId="74B239FA" w:rsidR="00D44002" w:rsidRDefault="00D44002" w:rsidP="67C5CE18">
      <w:pPr>
        <w:pStyle w:val="BodyText2"/>
        <w:autoSpaceDE/>
        <w:adjustRightInd/>
        <w:spacing w:after="120"/>
        <w:ind w:right="0"/>
        <w:rPr>
          <w:rFonts w:asciiTheme="minorHAnsi" w:hAnsiTheme="minorHAnsi" w:cstheme="minorBidi"/>
          <w:shd w:val="clear" w:color="auto" w:fill="FFFFAA"/>
        </w:rPr>
      </w:pPr>
      <w:r w:rsidRPr="67C5CE18">
        <w:rPr>
          <w:rFonts w:asciiTheme="minorHAnsi" w:hAnsiTheme="minorHAnsi" w:cstheme="minorBidi"/>
        </w:rPr>
        <w:t xml:space="preserve">Wisconsin state law allows pharmacists to be delegated patient care services under a Collaborative Practice Agreement with physicians (Wis. Stat. 450.033 </w:t>
      </w:r>
      <w:r w:rsidRPr="67C5CE18">
        <w:rPr>
          <w:rStyle w:val="qstitlesection"/>
          <w:rFonts w:asciiTheme="minorHAnsi" w:eastAsiaTheme="majorEastAsia" w:hAnsiTheme="minorHAnsi" w:cstheme="minorBidi"/>
          <w:i/>
          <w:iCs/>
          <w:color w:val="000000" w:themeColor="text1"/>
        </w:rPr>
        <w:t>Services delegated by physician: A pharmacist may perform any patient care service delegated to the pharmacist by a physician, as defined in s. 448.01(5).)</w:t>
      </w:r>
    </w:p>
    <w:p w14:paraId="2E929C18" w14:textId="656BDB83" w:rsidR="00D44002" w:rsidRDefault="00D44002" w:rsidP="376FA9FB">
      <w:pPr>
        <w:pStyle w:val="BodyText2"/>
        <w:autoSpaceDE/>
        <w:adjustRightInd/>
        <w:spacing w:after="120"/>
        <w:ind w:left="720" w:right="0"/>
        <w:rPr>
          <w:rFonts w:asciiTheme="minorHAnsi" w:hAnsiTheme="minorHAnsi" w:cstheme="minorBidi"/>
        </w:rPr>
      </w:pPr>
      <w:r w:rsidRPr="376FA9FB">
        <w:rPr>
          <w:rFonts w:asciiTheme="minorHAnsi" w:hAnsiTheme="minorHAnsi" w:cstheme="minorBidi"/>
        </w:rPr>
        <w:t>448.01(5</w:t>
      </w:r>
      <w:r w:rsidR="662D5141" w:rsidRPr="376FA9FB">
        <w:rPr>
          <w:rFonts w:asciiTheme="minorHAnsi" w:hAnsiTheme="minorHAnsi" w:cstheme="minorBidi"/>
        </w:rPr>
        <w:t>)</w:t>
      </w:r>
      <w:r w:rsidR="00460F87">
        <w:rPr>
          <w:rFonts w:asciiTheme="minorHAnsi" w:hAnsiTheme="minorHAnsi" w:cstheme="minorBidi"/>
        </w:rPr>
        <w:t xml:space="preserve"> </w:t>
      </w:r>
      <w:r w:rsidR="662D5141" w:rsidRPr="376FA9FB">
        <w:rPr>
          <w:rFonts w:asciiTheme="minorHAnsi" w:hAnsiTheme="minorHAnsi" w:cstheme="minorBidi"/>
        </w:rPr>
        <w:t>”Physician</w:t>
      </w:r>
      <w:r w:rsidRPr="376FA9FB">
        <w:rPr>
          <w:rFonts w:asciiTheme="minorHAnsi" w:hAnsiTheme="minorHAnsi" w:cstheme="minorBidi"/>
        </w:rPr>
        <w:t xml:space="preserve">” means an individual possessing the degree of </w:t>
      </w:r>
      <w:r w:rsidR="00587082" w:rsidRPr="376FA9FB">
        <w:rPr>
          <w:rFonts w:asciiTheme="minorHAnsi" w:hAnsiTheme="minorHAnsi" w:cstheme="minorBidi"/>
        </w:rPr>
        <w:t>D</w:t>
      </w:r>
      <w:r w:rsidRPr="376FA9FB">
        <w:rPr>
          <w:rFonts w:asciiTheme="minorHAnsi" w:hAnsiTheme="minorHAnsi" w:cstheme="minorBidi"/>
        </w:rPr>
        <w:t xml:space="preserve">octor of </w:t>
      </w:r>
      <w:r w:rsidR="00587082" w:rsidRPr="376FA9FB">
        <w:rPr>
          <w:rFonts w:asciiTheme="minorHAnsi" w:hAnsiTheme="minorHAnsi" w:cstheme="minorBidi"/>
        </w:rPr>
        <w:t>M</w:t>
      </w:r>
      <w:r w:rsidRPr="376FA9FB">
        <w:rPr>
          <w:rFonts w:asciiTheme="minorHAnsi" w:hAnsiTheme="minorHAnsi" w:cstheme="minorBidi"/>
        </w:rPr>
        <w:t>edicine</w:t>
      </w:r>
      <w:r w:rsidR="00587082" w:rsidRPr="376FA9FB">
        <w:rPr>
          <w:rFonts w:asciiTheme="minorHAnsi" w:hAnsiTheme="minorHAnsi" w:cstheme="minorBidi"/>
        </w:rPr>
        <w:t>, D</w:t>
      </w:r>
      <w:r w:rsidRPr="376FA9FB">
        <w:rPr>
          <w:rFonts w:asciiTheme="minorHAnsi" w:hAnsiTheme="minorHAnsi" w:cstheme="minorBidi"/>
        </w:rPr>
        <w:t xml:space="preserve">octor of </w:t>
      </w:r>
      <w:r w:rsidR="00587082" w:rsidRPr="376FA9FB">
        <w:rPr>
          <w:rFonts w:asciiTheme="minorHAnsi" w:hAnsiTheme="minorHAnsi" w:cstheme="minorBidi"/>
        </w:rPr>
        <w:t>O</w:t>
      </w:r>
      <w:r w:rsidRPr="376FA9FB">
        <w:rPr>
          <w:rFonts w:asciiTheme="minorHAnsi" w:hAnsiTheme="minorHAnsi" w:cstheme="minorBidi"/>
        </w:rPr>
        <w:t>steopathy</w:t>
      </w:r>
      <w:r w:rsidR="00587082" w:rsidRPr="376FA9FB">
        <w:rPr>
          <w:rFonts w:asciiTheme="minorHAnsi" w:hAnsiTheme="minorHAnsi" w:cstheme="minorBidi"/>
        </w:rPr>
        <w:t>,</w:t>
      </w:r>
      <w:r w:rsidRPr="376FA9FB">
        <w:rPr>
          <w:rFonts w:asciiTheme="minorHAnsi" w:hAnsiTheme="minorHAnsi" w:cstheme="minorBidi"/>
        </w:rPr>
        <w:t xml:space="preserve"> or an equivalent degree as determined by the </w:t>
      </w:r>
      <w:r w:rsidR="00587082" w:rsidRPr="376FA9FB">
        <w:rPr>
          <w:rFonts w:asciiTheme="minorHAnsi" w:hAnsiTheme="minorHAnsi" w:cstheme="minorBidi"/>
        </w:rPr>
        <w:t>Medical Examining Board</w:t>
      </w:r>
      <w:r w:rsidRPr="376FA9FB">
        <w:rPr>
          <w:rFonts w:asciiTheme="minorHAnsi" w:hAnsiTheme="minorHAnsi" w:cstheme="minorBidi"/>
        </w:rPr>
        <w:t xml:space="preserve">, and holding a license granted by the </w:t>
      </w:r>
      <w:r w:rsidR="00587082" w:rsidRPr="376FA9FB">
        <w:rPr>
          <w:rFonts w:asciiTheme="minorHAnsi" w:hAnsiTheme="minorHAnsi" w:cstheme="minorBidi"/>
        </w:rPr>
        <w:t>Medical Examining Board</w:t>
      </w:r>
      <w:r w:rsidRPr="376FA9FB">
        <w:rPr>
          <w:rFonts w:asciiTheme="minorHAnsi" w:hAnsiTheme="minorHAnsi" w:cstheme="minorBidi"/>
        </w:rPr>
        <w:t>.</w:t>
      </w:r>
    </w:p>
    <w:p w14:paraId="6292C283" w14:textId="1B95E7BD" w:rsidR="00D44002" w:rsidRPr="00D44002" w:rsidRDefault="00D44002" w:rsidP="67C5CE18">
      <w:pPr>
        <w:tabs>
          <w:tab w:val="left" w:pos="720"/>
        </w:tabs>
      </w:pPr>
      <w:r>
        <w:t>It is the intent of this document to authorize the below listed pharmacists to work in a collaborative fashion with the physician(s) listed below.  This document establishes a framework and guidelines for collaboration between the physician</w:t>
      </w:r>
      <w:r w:rsidR="25695FC4">
        <w:t>(s)</w:t>
      </w:r>
      <w:r>
        <w:t xml:space="preserve"> and pharmacist</w:t>
      </w:r>
      <w:r w:rsidR="1BFE10BC">
        <w:t>(s)</w:t>
      </w:r>
      <w:r>
        <w:t xml:space="preserve">.  </w:t>
      </w:r>
    </w:p>
    <w:p w14:paraId="5D13F0C8" w14:textId="6BF12517" w:rsidR="002C7867" w:rsidRDefault="00D44002" w:rsidP="002C7867">
      <w:pPr>
        <w:spacing w:after="120"/>
        <w:rPr>
          <w:rFonts w:eastAsia="Times New Roman" w:cs="Times New Roman"/>
          <w:b/>
          <w:bCs/>
        </w:rPr>
      </w:pPr>
      <w:r w:rsidRPr="00D44002">
        <w:rPr>
          <w:rFonts w:eastAsia="Times New Roman" w:cs="Times New Roman"/>
          <w:b/>
          <w:bCs/>
        </w:rPr>
        <w:t>Pharmacists to Whom the Service is Being Delegated:</w:t>
      </w:r>
    </w:p>
    <w:p w14:paraId="231AB689" w14:textId="74E0B130" w:rsidR="00861923" w:rsidRPr="00861923" w:rsidRDefault="0C883774" w:rsidP="67C5CE18">
      <w:pPr>
        <w:rPr>
          <w:rFonts w:eastAsia="Times New Roman" w:cs="Times New Roman"/>
          <w:i/>
          <w:iCs/>
        </w:rPr>
      </w:pPr>
      <w:r w:rsidRPr="67C5CE18">
        <w:rPr>
          <w:rFonts w:eastAsia="Times New Roman" w:cs="Times New Roman"/>
          <w:i/>
          <w:iCs/>
          <w:u w:val="single"/>
        </w:rPr>
        <w:t>One of the following must be completed</w:t>
      </w:r>
      <w:r w:rsidRPr="67C5CE18">
        <w:rPr>
          <w:rFonts w:eastAsia="Times New Roman" w:cs="Times New Roman"/>
          <w:i/>
          <w:iCs/>
        </w:rPr>
        <w:t>:</w:t>
      </w:r>
      <w:r w:rsidR="00861923" w:rsidRPr="67C5CE18">
        <w:rPr>
          <w:rFonts w:eastAsia="Times New Roman" w:cs="Times New Roman"/>
          <w:i/>
          <w:iCs/>
        </w:rPr>
        <w:t xml:space="preserve"> select to have all pharmacists who may practice under the delegation protocol listed or one delegate.</w:t>
      </w:r>
    </w:p>
    <w:tbl>
      <w:tblPr>
        <w:tblStyle w:val="TableGrid"/>
        <w:tblW w:w="10530" w:type="dxa"/>
        <w:tblInd w:w="-5" w:type="dxa"/>
        <w:tblLook w:val="04A0" w:firstRow="1" w:lastRow="0" w:firstColumn="1" w:lastColumn="0" w:noHBand="0" w:noVBand="1"/>
      </w:tblPr>
      <w:tblGrid>
        <w:gridCol w:w="4755"/>
        <w:gridCol w:w="945"/>
        <w:gridCol w:w="4830"/>
      </w:tblGrid>
      <w:tr w:rsidR="002C7867" w:rsidRPr="00FA6234" w14:paraId="1A4B89CE" w14:textId="77777777" w:rsidTr="67C5CE18">
        <w:trPr>
          <w:trHeight w:val="2341"/>
        </w:trPr>
        <w:tc>
          <w:tcPr>
            <w:tcW w:w="4755" w:type="dxa"/>
          </w:tcPr>
          <w:p w14:paraId="610909FD" w14:textId="77777777" w:rsidR="002C7867" w:rsidRPr="006C3069" w:rsidRDefault="002C7867" w:rsidP="00677B0D">
            <w:pPr>
              <w:spacing w:after="120"/>
              <w:rPr>
                <w:rFonts w:asciiTheme="minorHAnsi" w:eastAsia="Times New Roman" w:hAnsiTheme="minorHAnsi" w:cs="Times New Roman"/>
                <w:b/>
                <w:bCs/>
              </w:rPr>
            </w:pPr>
            <w:r w:rsidRPr="006C3069">
              <w:rPr>
                <w:rFonts w:asciiTheme="minorHAnsi" w:eastAsia="Times New Roman" w:hAnsiTheme="minorHAnsi" w:cs="Times New Roman"/>
                <w:b/>
                <w:bCs/>
              </w:rPr>
              <w:t>Name and license number of each pharmacist that may perform the services as allowed by this agreement:</w:t>
            </w:r>
          </w:p>
          <w:p w14:paraId="32D106E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Bucky Badger 12345-67</w:t>
            </w:r>
          </w:p>
          <w:p w14:paraId="1801A2A8"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Brutus Buckeye 67453-12</w:t>
            </w:r>
          </w:p>
          <w:p w14:paraId="11C9D45C"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Herbie Husker 35467-12</w:t>
            </w:r>
          </w:p>
          <w:p w14:paraId="06E4924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Herky Hawk 13245-76</w:t>
            </w:r>
          </w:p>
          <w:p w14:paraId="09CCAB3A"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Nittany Lion 65732-14</w:t>
            </w:r>
          </w:p>
          <w:p w14:paraId="0BD18619"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lastRenderedPageBreak/>
              <w:t>Lil’ Red 23456-17</w:t>
            </w:r>
          </w:p>
          <w:p w14:paraId="4B2AB02D" w14:textId="018AA811" w:rsidR="002C7867" w:rsidRPr="006C3069" w:rsidRDefault="002C7867" w:rsidP="67C5CE18">
            <w:pPr>
              <w:rPr>
                <w:rFonts w:asciiTheme="minorHAnsi" w:eastAsia="Times New Roman" w:hAnsiTheme="minorHAnsi" w:cs="Times New Roman"/>
                <w:i/>
                <w:iCs/>
              </w:rPr>
            </w:pPr>
            <w:r w:rsidRPr="67C5CE18">
              <w:rPr>
                <w:rFonts w:asciiTheme="minorHAnsi" w:eastAsia="Times New Roman" w:hAnsiTheme="minorHAnsi" w:cs="Times New Roman"/>
                <w:i/>
                <w:iCs/>
              </w:rPr>
              <w:t>Purdue Pete 34567-12</w:t>
            </w:r>
          </w:p>
        </w:tc>
        <w:tc>
          <w:tcPr>
            <w:tcW w:w="945" w:type="dxa"/>
          </w:tcPr>
          <w:p w14:paraId="3FB598E5" w14:textId="77777777" w:rsidR="002C7867" w:rsidRPr="006C3069" w:rsidRDefault="002C7867" w:rsidP="00677B0D">
            <w:pPr>
              <w:rPr>
                <w:rFonts w:asciiTheme="minorHAnsi" w:eastAsia="Times New Roman" w:hAnsiTheme="minorHAnsi" w:cs="Times New Roman"/>
              </w:rPr>
            </w:pPr>
          </w:p>
          <w:p w14:paraId="34B76E45" w14:textId="77777777" w:rsidR="002C7867" w:rsidRPr="006C3069" w:rsidRDefault="002C7867" w:rsidP="00677B0D">
            <w:pPr>
              <w:rPr>
                <w:rFonts w:asciiTheme="minorHAnsi" w:eastAsia="Times New Roman" w:hAnsiTheme="minorHAnsi" w:cs="Times New Roman"/>
              </w:rPr>
            </w:pPr>
          </w:p>
          <w:p w14:paraId="7C0E282D" w14:textId="77777777" w:rsidR="002C7867" w:rsidRPr="006C3069" w:rsidRDefault="002C7867" w:rsidP="00677B0D">
            <w:pPr>
              <w:rPr>
                <w:rFonts w:asciiTheme="minorHAnsi" w:eastAsia="Times New Roman" w:hAnsiTheme="minorHAnsi" w:cs="Times New Roman"/>
              </w:rPr>
            </w:pPr>
          </w:p>
          <w:p w14:paraId="41C6337F" w14:textId="36C8305E" w:rsidR="67C5CE18" w:rsidRDefault="67C5CE18" w:rsidP="67C5CE18">
            <w:pPr>
              <w:rPr>
                <w:rFonts w:asciiTheme="minorHAnsi" w:eastAsia="Times New Roman" w:hAnsiTheme="minorHAnsi" w:cs="Times New Roman"/>
              </w:rPr>
            </w:pPr>
          </w:p>
          <w:p w14:paraId="46CF1B79" w14:textId="5C6CC237" w:rsidR="002C7867" w:rsidRPr="006C3069" w:rsidRDefault="5E751B71" w:rsidP="67C5CE18">
            <w:pPr>
              <w:jc w:val="center"/>
              <w:rPr>
                <w:rFonts w:asciiTheme="minorHAnsi" w:eastAsia="Times New Roman" w:hAnsiTheme="minorHAnsi" w:cs="Times New Roman"/>
                <w:b/>
                <w:bCs/>
                <w:u w:val="single"/>
              </w:rPr>
            </w:pPr>
            <w:r w:rsidRPr="67C5CE18">
              <w:rPr>
                <w:rFonts w:asciiTheme="minorHAnsi" w:eastAsia="Times New Roman" w:hAnsiTheme="minorHAnsi" w:cs="Times New Roman"/>
                <w:b/>
                <w:bCs/>
                <w:u w:val="single"/>
              </w:rPr>
              <w:t>OR</w:t>
            </w:r>
          </w:p>
        </w:tc>
        <w:tc>
          <w:tcPr>
            <w:tcW w:w="4830" w:type="dxa"/>
          </w:tcPr>
          <w:p w14:paraId="125DCEC5" w14:textId="77777777" w:rsidR="002C7867" w:rsidRPr="006C3069" w:rsidRDefault="002C7867" w:rsidP="00677B0D">
            <w:pPr>
              <w:rPr>
                <w:rFonts w:asciiTheme="minorHAnsi" w:eastAsia="Times New Roman" w:hAnsiTheme="minorHAnsi" w:cs="Times New Roman"/>
                <w:b/>
                <w:bCs/>
              </w:rPr>
            </w:pPr>
            <w:r w:rsidRPr="006C3069">
              <w:rPr>
                <w:rFonts w:asciiTheme="minorHAnsi" w:eastAsia="Times New Roman" w:hAnsiTheme="minorHAnsi" w:cs="Times New Roman"/>
                <w:b/>
                <w:bCs/>
              </w:rPr>
              <w:t>Name of Organization’s Medical Committee and/or representative that approves the delegation on behalf of the pharmacists:</w:t>
            </w:r>
          </w:p>
          <w:p w14:paraId="33D21EEE" w14:textId="77777777" w:rsidR="002C7867" w:rsidRPr="006C3069" w:rsidRDefault="002C7867" w:rsidP="00677B0D">
            <w:pPr>
              <w:rPr>
                <w:rFonts w:asciiTheme="minorHAnsi" w:eastAsia="Times New Roman" w:hAnsiTheme="minorHAnsi" w:cs="Times New Roman"/>
                <w:b/>
                <w:bCs/>
              </w:rPr>
            </w:pPr>
          </w:p>
          <w:p w14:paraId="1EF94F41" w14:textId="77777777" w:rsidR="002C7867" w:rsidRPr="006C3069" w:rsidRDefault="002C7867" w:rsidP="00677B0D">
            <w:pPr>
              <w:rPr>
                <w:rFonts w:asciiTheme="minorHAnsi" w:eastAsia="Times New Roman" w:hAnsiTheme="minorHAnsi" w:cs="Times New Roman"/>
                <w:i/>
                <w:iCs/>
              </w:rPr>
            </w:pPr>
            <w:r w:rsidRPr="006C3069">
              <w:rPr>
                <w:rFonts w:asciiTheme="minorHAnsi" w:eastAsia="Times New Roman" w:hAnsiTheme="minorHAnsi" w:cs="Times New Roman"/>
                <w:i/>
                <w:iCs/>
              </w:rPr>
              <w:t>Badger Medical Center P&amp;T Committee</w:t>
            </w:r>
          </w:p>
          <w:p w14:paraId="5D622C54" w14:textId="77777777" w:rsidR="002C7867" w:rsidRPr="006C3069" w:rsidRDefault="002C7867" w:rsidP="002C7867">
            <w:pPr>
              <w:pStyle w:val="ListParagraph"/>
              <w:numPr>
                <w:ilvl w:val="0"/>
                <w:numId w:val="12"/>
              </w:numPr>
              <w:rPr>
                <w:rFonts w:asciiTheme="minorHAnsi" w:eastAsia="Times New Roman" w:hAnsiTheme="minorHAnsi" w:cs="Times New Roman"/>
                <w:i/>
                <w:iCs/>
              </w:rPr>
            </w:pPr>
            <w:r w:rsidRPr="006C3069">
              <w:rPr>
                <w:rFonts w:asciiTheme="minorHAnsi" w:eastAsia="Times New Roman" w:hAnsiTheme="minorHAnsi" w:cs="Times New Roman"/>
                <w:i/>
                <w:iCs/>
              </w:rPr>
              <w:t>Bernie Brewer 98765-43</w:t>
            </w:r>
          </w:p>
        </w:tc>
      </w:tr>
    </w:tbl>
    <w:p w14:paraId="7E98CF7A" w14:textId="4D87A9C8" w:rsidR="002C7867" w:rsidRDefault="002C7867" w:rsidP="67C5CE18">
      <w:pPr>
        <w:spacing w:after="120"/>
        <w:rPr>
          <w:rFonts w:eastAsia="Times New Roman" w:cs="Times New Roman"/>
          <w:b/>
          <w:bCs/>
        </w:rPr>
      </w:pPr>
      <w:r w:rsidRPr="60C21440">
        <w:rPr>
          <w:rFonts w:eastAsia="Times New Roman" w:cs="Times New Roman"/>
          <w:b/>
          <w:bCs/>
        </w:rPr>
        <w:t>Delegating Physician(s):</w:t>
      </w:r>
    </w:p>
    <w:p w14:paraId="6FDB7D79" w14:textId="7B9613D0" w:rsidR="00BF26B0" w:rsidRPr="00BF26B0" w:rsidRDefault="74E9D6ED" w:rsidP="67C5CE18">
      <w:pPr>
        <w:rPr>
          <w:rFonts w:eastAsia="Times New Roman" w:cs="Times New Roman"/>
          <w:i/>
          <w:iCs/>
        </w:rPr>
      </w:pPr>
      <w:r w:rsidRPr="67C5CE18">
        <w:rPr>
          <w:rFonts w:eastAsia="Times New Roman" w:cs="Times New Roman"/>
          <w:i/>
          <w:iCs/>
          <w:u w:val="single"/>
        </w:rPr>
        <w:t>One of the following must be completed</w:t>
      </w:r>
      <w:r w:rsidRPr="67C5CE18">
        <w:rPr>
          <w:rFonts w:eastAsia="Times New Roman" w:cs="Times New Roman"/>
          <w:i/>
          <w:iCs/>
        </w:rPr>
        <w:t xml:space="preserve">: </w:t>
      </w:r>
      <w:r w:rsidR="00BF26B0" w:rsidRPr="67C5CE18">
        <w:rPr>
          <w:rFonts w:eastAsia="Times New Roman" w:cs="Times New Roman"/>
          <w:i/>
          <w:iCs/>
        </w:rPr>
        <w:t>select to have all physicians who are delegating services listed or one delegate.</w:t>
      </w:r>
    </w:p>
    <w:tbl>
      <w:tblPr>
        <w:tblStyle w:val="TableGrid"/>
        <w:tblW w:w="10560" w:type="dxa"/>
        <w:tblInd w:w="-5" w:type="dxa"/>
        <w:tblLook w:val="04A0" w:firstRow="1" w:lastRow="0" w:firstColumn="1" w:lastColumn="0" w:noHBand="0" w:noVBand="1"/>
      </w:tblPr>
      <w:tblGrid>
        <w:gridCol w:w="4815"/>
        <w:gridCol w:w="555"/>
        <w:gridCol w:w="5190"/>
      </w:tblGrid>
      <w:tr w:rsidR="002C7867" w:rsidRPr="00FA6234" w14:paraId="221DDBA6" w14:textId="77777777" w:rsidTr="57F55EB8">
        <w:trPr>
          <w:trHeight w:val="836"/>
        </w:trPr>
        <w:tc>
          <w:tcPr>
            <w:tcW w:w="4815" w:type="dxa"/>
          </w:tcPr>
          <w:p w14:paraId="475C89D5" w14:textId="77777777" w:rsidR="002C7867" w:rsidRPr="0060785D" w:rsidRDefault="002C7867"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Name and license number of each physician that is delegating the services as allowed by this agreement:</w:t>
            </w:r>
          </w:p>
          <w:sdt>
            <w:sdtPr>
              <w:rPr>
                <w:rFonts w:eastAsia="Times New Roman" w:cs="Times New Roman"/>
                <w:i/>
                <w:iCs/>
              </w:rPr>
              <w:id w:val="-662235955"/>
              <w:placeholder>
                <w:docPart w:val="34FBE18D7A8B4A3CBAE2B4453BB51137"/>
              </w:placeholder>
              <w:text/>
            </w:sdtPr>
            <w:sdtEndPr/>
            <w:sdtContent>
              <w:p w14:paraId="44209CCD" w14:textId="77777777" w:rsidR="002C7867" w:rsidRPr="00FA6234" w:rsidRDefault="002C7867" w:rsidP="00677B0D">
                <w:pPr>
                  <w:rPr>
                    <w:rFonts w:asciiTheme="minorHAnsi" w:eastAsia="Times New Roman" w:hAnsiTheme="minorHAnsi" w:cs="Times New Roman"/>
                  </w:rPr>
                </w:pPr>
                <w:r w:rsidRPr="00FA6234">
                  <w:rPr>
                    <w:rFonts w:eastAsia="Times New Roman" w:cs="Times New Roman"/>
                    <w:i/>
                    <w:iCs/>
                  </w:rPr>
                  <w:t>Goldy Gopher 76543-21</w:t>
                </w:r>
              </w:p>
            </w:sdtContent>
          </w:sdt>
        </w:tc>
        <w:tc>
          <w:tcPr>
            <w:tcW w:w="555" w:type="dxa"/>
          </w:tcPr>
          <w:p w14:paraId="322C37F2" w14:textId="77777777" w:rsidR="002C7867" w:rsidRDefault="002C7867" w:rsidP="00677B0D">
            <w:pPr>
              <w:rPr>
                <w:rFonts w:asciiTheme="minorHAnsi" w:eastAsia="Times New Roman" w:hAnsiTheme="minorHAnsi" w:cs="Times New Roman"/>
              </w:rPr>
            </w:pPr>
          </w:p>
          <w:p w14:paraId="1BB5FB6F" w14:textId="03507997" w:rsidR="002C7867" w:rsidRPr="0060785D" w:rsidRDefault="002C7867" w:rsidP="67C5CE18">
            <w:pPr>
              <w:rPr>
                <w:rFonts w:ascii="Aptos" w:eastAsia="Times New Roman" w:hAnsi="Aptos" w:cs="Times New Roman"/>
              </w:rPr>
            </w:pPr>
          </w:p>
          <w:p w14:paraId="656AFFBA" w14:textId="1C37DD98" w:rsidR="002C7867" w:rsidRPr="0060785D" w:rsidRDefault="5E57674B" w:rsidP="67C5CE18">
            <w:pPr>
              <w:rPr>
                <w:rFonts w:ascii="Aptos" w:eastAsia="Times New Roman" w:hAnsi="Aptos" w:cs="Times New Roman"/>
                <w:b/>
                <w:bCs/>
                <w:u w:val="single"/>
              </w:rPr>
            </w:pPr>
            <w:r w:rsidRPr="67C5CE18">
              <w:rPr>
                <w:rFonts w:ascii="Aptos" w:eastAsia="Times New Roman" w:hAnsi="Aptos" w:cs="Times New Roman"/>
                <w:b/>
                <w:bCs/>
                <w:u w:val="single"/>
              </w:rPr>
              <w:t>OR</w:t>
            </w:r>
          </w:p>
        </w:tc>
        <w:tc>
          <w:tcPr>
            <w:tcW w:w="5190" w:type="dxa"/>
          </w:tcPr>
          <w:p w14:paraId="54E160FB" w14:textId="77777777" w:rsidR="002C7867" w:rsidRPr="007B020B" w:rsidRDefault="002C7867" w:rsidP="00677B0D">
            <w:pPr>
              <w:spacing w:after="120"/>
              <w:rPr>
                <w:rFonts w:asciiTheme="minorHAnsi" w:eastAsia="Times New Roman" w:hAnsiTheme="minorHAnsi" w:cs="Times New Roman"/>
                <w:b/>
                <w:bCs/>
              </w:rPr>
            </w:pPr>
            <w:r w:rsidRPr="007B020B">
              <w:rPr>
                <w:rFonts w:asciiTheme="minorHAnsi" w:eastAsia="Times New Roman" w:hAnsiTheme="minorHAnsi" w:cs="Times New Roman"/>
                <w:b/>
                <w:bCs/>
              </w:rPr>
              <w:t>Name of Organization’s Medical Committee</w:t>
            </w:r>
            <w:r>
              <w:rPr>
                <w:rFonts w:asciiTheme="minorHAnsi" w:eastAsia="Times New Roman" w:hAnsiTheme="minorHAnsi" w:cs="Times New Roman"/>
                <w:b/>
                <w:bCs/>
              </w:rPr>
              <w:t xml:space="preserve"> and/or </w:t>
            </w:r>
            <w:r w:rsidRPr="007B020B">
              <w:rPr>
                <w:rFonts w:asciiTheme="minorHAnsi" w:eastAsia="Times New Roman" w:hAnsiTheme="minorHAnsi" w:cs="Times New Roman"/>
                <w:b/>
                <w:bCs/>
              </w:rPr>
              <w:t>representative that approves this delegation:</w:t>
            </w:r>
          </w:p>
          <w:p w14:paraId="655251ED" w14:textId="77777777" w:rsidR="002C7867" w:rsidRPr="007B020B" w:rsidRDefault="002C7867" w:rsidP="00677B0D">
            <w:pPr>
              <w:rPr>
                <w:rFonts w:asciiTheme="minorHAnsi" w:eastAsia="Times New Roman" w:hAnsiTheme="minorHAnsi" w:cs="Times New Roman"/>
                <w:i/>
                <w:iCs/>
              </w:rPr>
            </w:pPr>
            <w:r w:rsidRPr="007B020B">
              <w:rPr>
                <w:rFonts w:asciiTheme="minorHAnsi" w:eastAsia="Times New Roman" w:hAnsiTheme="minorHAnsi" w:cs="Times New Roman"/>
                <w:i/>
                <w:iCs/>
              </w:rPr>
              <w:t>Freddy Falcon 76543-21</w:t>
            </w:r>
          </w:p>
        </w:tc>
      </w:tr>
    </w:tbl>
    <w:p w14:paraId="7F8A101D" w14:textId="1AFE31C0" w:rsidR="57F55EB8" w:rsidRDefault="57F55EB8" w:rsidP="57F55EB8">
      <w:pPr>
        <w:rPr>
          <w:rFonts w:eastAsia="Times New Roman" w:cs="Times New Roman"/>
          <w:b/>
          <w:bCs/>
        </w:rPr>
      </w:pPr>
    </w:p>
    <w:p w14:paraId="2C7CF8F0" w14:textId="7DB8C3E9" w:rsidR="00D44002" w:rsidRPr="00D44002" w:rsidRDefault="00D44002" w:rsidP="57F55EB8">
      <w:pPr>
        <w:rPr>
          <w:rFonts w:eastAsia="Times New Roman" w:cs="Times New Roman"/>
          <w:b/>
          <w:bCs/>
        </w:rPr>
      </w:pPr>
      <w:r w:rsidRPr="57F55EB8">
        <w:rPr>
          <w:rFonts w:eastAsia="Times New Roman" w:cs="Times New Roman"/>
          <w:b/>
          <w:bCs/>
        </w:rPr>
        <w:t>Qualifying Patients:</w:t>
      </w:r>
    </w:p>
    <w:p w14:paraId="6D58760B" w14:textId="7F45F475" w:rsidR="0041035B" w:rsidRDefault="0041035B" w:rsidP="00D44002">
      <w:pPr>
        <w:rPr>
          <w:rFonts w:eastAsia="Times New Roman" w:cs="Times New Roman"/>
        </w:rPr>
      </w:pPr>
      <w:r w:rsidRPr="60C21440">
        <w:rPr>
          <w:rFonts w:eastAsia="Times New Roman" w:cs="Times New Roman"/>
        </w:rPr>
        <w:t xml:space="preserve">Patients eligible for participation in this CPA include those </w:t>
      </w:r>
      <w:r w:rsidR="796265D6" w:rsidRPr="60C21440">
        <w:rPr>
          <w:rFonts w:eastAsia="Times New Roman" w:cs="Times New Roman"/>
        </w:rPr>
        <w:t>presenting to</w:t>
      </w:r>
      <w:r w:rsidR="00CC4D27">
        <w:rPr>
          <w:rFonts w:eastAsia="Times New Roman" w:cs="Times New Roman"/>
        </w:rPr>
        <w:t xml:space="preserve"> the</w:t>
      </w:r>
      <w:r w:rsidR="796265D6" w:rsidRPr="60C21440">
        <w:rPr>
          <w:rFonts w:eastAsia="Times New Roman" w:cs="Times New Roman"/>
        </w:rPr>
        <w:t xml:space="preserve"> pharmacy with suspected strep </w:t>
      </w:r>
      <w:r w:rsidR="00DA1356">
        <w:rPr>
          <w:rFonts w:eastAsia="Times New Roman" w:cs="Times New Roman"/>
        </w:rPr>
        <w:t>pharyngitis</w:t>
      </w:r>
      <w:r w:rsidRPr="60C21440">
        <w:rPr>
          <w:rFonts w:eastAsia="Times New Roman" w:cs="Times New Roman"/>
        </w:rPr>
        <w:t xml:space="preserve"> </w:t>
      </w:r>
      <w:r w:rsidR="00CC4D27">
        <w:rPr>
          <w:rFonts w:eastAsia="Times New Roman" w:cs="Times New Roman"/>
        </w:rPr>
        <w:t xml:space="preserve">(Group A Streptococcus) </w:t>
      </w:r>
      <w:r w:rsidRPr="60C21440">
        <w:rPr>
          <w:rFonts w:eastAsia="Times New Roman" w:cs="Times New Roman"/>
        </w:rPr>
        <w:t>as agreed upon by the healthcare provider</w:t>
      </w:r>
      <w:r w:rsidR="2404FA92" w:rsidRPr="60C21440">
        <w:rPr>
          <w:rFonts w:eastAsia="Times New Roman" w:cs="Times New Roman"/>
        </w:rPr>
        <w:t>(s)</w:t>
      </w:r>
      <w:r w:rsidRPr="60C21440">
        <w:rPr>
          <w:rFonts w:eastAsia="Times New Roman" w:cs="Times New Roman"/>
        </w:rPr>
        <w:t xml:space="preserve"> and pharmacist</w:t>
      </w:r>
      <w:r w:rsidR="66338E8E" w:rsidRPr="60C21440">
        <w:rPr>
          <w:rFonts w:eastAsia="Times New Roman" w:cs="Times New Roman"/>
        </w:rPr>
        <w:t>(s)</w:t>
      </w:r>
      <w:r w:rsidRPr="60C21440">
        <w:rPr>
          <w:rFonts w:eastAsia="Times New Roman" w:cs="Times New Roman"/>
        </w:rPr>
        <w:t xml:space="preserve">. Patients </w:t>
      </w:r>
      <w:r w:rsidR="266D03F0" w:rsidRPr="60C21440">
        <w:rPr>
          <w:rFonts w:eastAsia="Times New Roman" w:cs="Times New Roman"/>
        </w:rPr>
        <w:t xml:space="preserve">must </w:t>
      </w:r>
      <w:r w:rsidRPr="60C21440">
        <w:rPr>
          <w:rFonts w:eastAsia="Times New Roman" w:cs="Times New Roman"/>
        </w:rPr>
        <w:t>meet inclusion criteria.</w:t>
      </w:r>
    </w:p>
    <w:p w14:paraId="61635437" w14:textId="4960741F" w:rsidR="0041035B" w:rsidRDefault="0041035B" w:rsidP="00D44002">
      <w:pPr>
        <w:rPr>
          <w:rFonts w:eastAsia="Times New Roman" w:cs="Times New Roman"/>
        </w:rPr>
      </w:pPr>
      <w:r w:rsidRPr="67C5CE18">
        <w:rPr>
          <w:rFonts w:eastAsia="Times New Roman" w:cs="Times New Roman"/>
        </w:rPr>
        <w:t>Inclusion criteria:</w:t>
      </w:r>
    </w:p>
    <w:p w14:paraId="44674536" w14:textId="600264FE" w:rsidR="00F8185C" w:rsidRDefault="00F8185C" w:rsidP="0041035B">
      <w:pPr>
        <w:pStyle w:val="ListParagraph"/>
        <w:numPr>
          <w:ilvl w:val="0"/>
          <w:numId w:val="5"/>
        </w:numPr>
        <w:rPr>
          <w:rFonts w:eastAsia="Times New Roman" w:cs="Times New Roman"/>
        </w:rPr>
      </w:pPr>
      <w:r w:rsidRPr="57F55EB8">
        <w:rPr>
          <w:rFonts w:eastAsia="Times New Roman" w:cs="Times New Roman"/>
        </w:rPr>
        <w:t xml:space="preserve">Patients actively (clinic visit within past </w:t>
      </w:r>
      <w:r w:rsidR="4983FA19" w:rsidRPr="57F55EB8">
        <w:rPr>
          <w:rFonts w:eastAsia="Times New Roman" w:cs="Times New Roman"/>
          <w:b/>
          <w:bCs/>
          <w:i/>
          <w:iCs/>
        </w:rPr>
        <w:t>[months]</w:t>
      </w:r>
      <w:r w:rsidRPr="57F55EB8">
        <w:rPr>
          <w:rFonts w:eastAsia="Times New Roman" w:cs="Times New Roman"/>
        </w:rPr>
        <w:t xml:space="preserve">) followed by the physician listed above </w:t>
      </w:r>
    </w:p>
    <w:p w14:paraId="2E57BD13" w14:textId="4A281D4C" w:rsidR="3CF5E630" w:rsidRDefault="3CF5E630" w:rsidP="67C5CE18">
      <w:pPr>
        <w:pStyle w:val="ListParagraph"/>
        <w:numPr>
          <w:ilvl w:val="0"/>
          <w:numId w:val="5"/>
        </w:numPr>
        <w:rPr>
          <w:rFonts w:eastAsia="Times New Roman" w:cs="Times New Roman"/>
          <w:b/>
          <w:bCs/>
          <w:i/>
          <w:iCs/>
        </w:rPr>
      </w:pPr>
      <w:r w:rsidRPr="67C5CE18">
        <w:rPr>
          <w:rFonts w:eastAsia="Times New Roman" w:cs="Times New Roman"/>
          <w:b/>
          <w:bCs/>
          <w:i/>
          <w:iCs/>
        </w:rPr>
        <w:t>[List other inclusion criteria relevant to site]</w:t>
      </w:r>
    </w:p>
    <w:p w14:paraId="4B28B914" w14:textId="0142D849" w:rsidR="0041035B" w:rsidRDefault="0041035B" w:rsidP="0041035B">
      <w:pPr>
        <w:rPr>
          <w:rFonts w:eastAsia="Times New Roman" w:cs="Times New Roman"/>
        </w:rPr>
      </w:pPr>
      <w:r>
        <w:br/>
      </w:r>
      <w:r w:rsidRPr="67C5CE18">
        <w:rPr>
          <w:rFonts w:eastAsia="Times New Roman" w:cs="Times New Roman"/>
        </w:rPr>
        <w:t xml:space="preserve">Exclusion criteria: </w:t>
      </w:r>
    </w:p>
    <w:p w14:paraId="7FFCC3B6" w14:textId="60BB4DE4" w:rsidR="3A5021AE" w:rsidRDefault="3A5021AE" w:rsidP="67C5CE18">
      <w:pPr>
        <w:pStyle w:val="ListParagraph"/>
        <w:numPr>
          <w:ilvl w:val="0"/>
          <w:numId w:val="5"/>
        </w:numPr>
        <w:rPr>
          <w:rFonts w:eastAsia="Times New Roman" w:cs="Times New Roman"/>
        </w:rPr>
      </w:pPr>
      <w:r w:rsidRPr="67C5CE18">
        <w:rPr>
          <w:rFonts w:eastAsia="Times New Roman" w:cs="Times New Roman"/>
        </w:rPr>
        <w:t xml:space="preserve">Patients under </w:t>
      </w:r>
      <w:r w:rsidR="33FA436E" w:rsidRPr="67C5CE18">
        <w:rPr>
          <w:rFonts w:eastAsia="Times New Roman" w:cs="Times New Roman"/>
          <w:b/>
          <w:bCs/>
          <w:i/>
          <w:iCs/>
        </w:rPr>
        <w:t>[years old]</w:t>
      </w:r>
      <w:r w:rsidRPr="67C5CE18">
        <w:rPr>
          <w:rFonts w:eastAsia="Times New Roman" w:cs="Times New Roman"/>
        </w:rPr>
        <w:t xml:space="preserve"> with suspected sore throat</w:t>
      </w:r>
    </w:p>
    <w:p w14:paraId="6D234280" w14:textId="5F01223E" w:rsidR="3A5021AE" w:rsidRDefault="3A5021AE" w:rsidP="67C5CE18">
      <w:pPr>
        <w:pStyle w:val="ListParagraph"/>
        <w:numPr>
          <w:ilvl w:val="0"/>
          <w:numId w:val="5"/>
        </w:numPr>
        <w:rPr>
          <w:rFonts w:eastAsia="Times New Roman" w:cs="Times New Roman"/>
        </w:rPr>
      </w:pPr>
      <w:r w:rsidRPr="67C5CE18">
        <w:rPr>
          <w:rFonts w:eastAsia="Times New Roman" w:cs="Times New Roman"/>
        </w:rPr>
        <w:t xml:space="preserve">Patients over </w:t>
      </w:r>
      <w:r w:rsidR="6C7D4E33" w:rsidRPr="67C5CE18">
        <w:rPr>
          <w:rFonts w:eastAsia="Times New Roman" w:cs="Times New Roman"/>
          <w:b/>
          <w:bCs/>
          <w:i/>
          <w:iCs/>
        </w:rPr>
        <w:t>[years old]</w:t>
      </w:r>
      <w:r w:rsidRPr="67C5CE18">
        <w:rPr>
          <w:rFonts w:eastAsia="Times New Roman" w:cs="Times New Roman"/>
        </w:rPr>
        <w:t xml:space="preserve"> with suspected strep throat</w:t>
      </w:r>
    </w:p>
    <w:p w14:paraId="39A32F73" w14:textId="580440B3" w:rsidR="3A5021AE" w:rsidRDefault="3A5021AE" w:rsidP="67C5CE18">
      <w:pPr>
        <w:pStyle w:val="ListParagraph"/>
        <w:numPr>
          <w:ilvl w:val="0"/>
          <w:numId w:val="5"/>
        </w:numPr>
        <w:rPr>
          <w:rFonts w:eastAsia="Times New Roman" w:cs="Times New Roman"/>
        </w:rPr>
      </w:pPr>
      <w:r w:rsidRPr="67C5CE18">
        <w:rPr>
          <w:rFonts w:eastAsia="Times New Roman" w:cs="Times New Roman"/>
        </w:rPr>
        <w:t>Patients who are pregnant or breastfeeding</w:t>
      </w:r>
    </w:p>
    <w:p w14:paraId="58DE5D42" w14:textId="52E8C5BA" w:rsidR="3A5021AE" w:rsidRDefault="3A5021AE" w:rsidP="67C5CE18">
      <w:pPr>
        <w:pStyle w:val="ListParagraph"/>
        <w:numPr>
          <w:ilvl w:val="0"/>
          <w:numId w:val="5"/>
        </w:numPr>
        <w:rPr>
          <w:rFonts w:eastAsia="Times New Roman" w:cs="Times New Roman"/>
        </w:rPr>
      </w:pPr>
      <w:r w:rsidRPr="57F55EB8">
        <w:rPr>
          <w:rFonts w:eastAsia="Times New Roman" w:cs="Times New Roman"/>
        </w:rPr>
        <w:t>Patient with immunocompromising conditions</w:t>
      </w:r>
    </w:p>
    <w:p w14:paraId="2B08CBB2" w14:textId="4D12BE88" w:rsidR="67C5CE18" w:rsidRDefault="3A5021AE" w:rsidP="57F55EB8">
      <w:pPr>
        <w:pStyle w:val="ListParagraph"/>
        <w:numPr>
          <w:ilvl w:val="0"/>
          <w:numId w:val="5"/>
        </w:numPr>
        <w:rPr>
          <w:rFonts w:eastAsia="Times New Roman" w:cs="Times New Roman"/>
        </w:rPr>
      </w:pPr>
      <w:r w:rsidRPr="57F55EB8">
        <w:rPr>
          <w:rFonts w:eastAsia="Times New Roman" w:cs="Times New Roman"/>
        </w:rPr>
        <w:t>Patients who have received an antibiotic within the last 30 days</w:t>
      </w:r>
    </w:p>
    <w:p w14:paraId="69AFA4D9" w14:textId="3D5C4914" w:rsidR="3A5021AE" w:rsidRDefault="3A5021AE" w:rsidP="67C5CE18">
      <w:pPr>
        <w:pStyle w:val="ListParagraph"/>
        <w:numPr>
          <w:ilvl w:val="0"/>
          <w:numId w:val="5"/>
        </w:numPr>
        <w:rPr>
          <w:rFonts w:eastAsia="Times New Roman" w:cs="Times New Roman"/>
        </w:rPr>
      </w:pPr>
      <w:r w:rsidRPr="57F55EB8">
        <w:rPr>
          <w:rFonts w:eastAsia="Times New Roman" w:cs="Times New Roman"/>
        </w:rPr>
        <w:t>Patients with the following physical assessment results:</w:t>
      </w:r>
    </w:p>
    <w:p w14:paraId="6B569512" w14:textId="18C76A56" w:rsidR="3A5021AE" w:rsidRDefault="3A5021AE" w:rsidP="67C5CE18">
      <w:pPr>
        <w:pStyle w:val="ListParagraph"/>
        <w:numPr>
          <w:ilvl w:val="1"/>
          <w:numId w:val="5"/>
        </w:numPr>
      </w:pPr>
      <w:r w:rsidRPr="57F55EB8">
        <w:t xml:space="preserve">Systolic blood pressure </w:t>
      </w:r>
      <w:r w:rsidR="091472FC" w:rsidRPr="57F55EB8">
        <w:t xml:space="preserve">&gt; or &lt; </w:t>
      </w:r>
      <w:r w:rsidR="091472FC" w:rsidRPr="57F55EB8">
        <w:rPr>
          <w:b/>
          <w:bCs/>
          <w:i/>
          <w:iCs/>
        </w:rPr>
        <w:t xml:space="preserve">[  ] </w:t>
      </w:r>
      <w:r w:rsidR="091472FC" w:rsidRPr="57F55EB8">
        <w:t>mmHg</w:t>
      </w:r>
    </w:p>
    <w:p w14:paraId="0C2936E8" w14:textId="05BD95D6" w:rsidR="3A5021AE" w:rsidRDefault="3A5021AE" w:rsidP="67C5CE18">
      <w:pPr>
        <w:pStyle w:val="ListParagraph"/>
        <w:numPr>
          <w:ilvl w:val="1"/>
          <w:numId w:val="5"/>
        </w:numPr>
      </w:pPr>
      <w:r w:rsidRPr="57F55EB8">
        <w:t>Diastolic blood pressure</w:t>
      </w:r>
      <w:r w:rsidR="48FDCD67" w:rsidRPr="57F55EB8">
        <w:t xml:space="preserve"> &gt; or &lt; </w:t>
      </w:r>
      <w:r w:rsidR="48FDCD67" w:rsidRPr="57F55EB8">
        <w:rPr>
          <w:b/>
          <w:bCs/>
          <w:i/>
          <w:iCs/>
        </w:rPr>
        <w:t xml:space="preserve">[  ] </w:t>
      </w:r>
      <w:r w:rsidR="48FDCD67" w:rsidRPr="57F55EB8">
        <w:t>mmHg</w:t>
      </w:r>
    </w:p>
    <w:p w14:paraId="0FCDBE0A" w14:textId="3EB78916" w:rsidR="3A5021AE" w:rsidRDefault="3A5021AE" w:rsidP="67C5CE18">
      <w:pPr>
        <w:pStyle w:val="ListParagraph"/>
        <w:numPr>
          <w:ilvl w:val="1"/>
          <w:numId w:val="5"/>
        </w:numPr>
      </w:pPr>
      <w:r w:rsidRPr="57F55EB8">
        <w:t>Pulse &gt;</w:t>
      </w:r>
      <w:r w:rsidR="649E367E" w:rsidRPr="57F55EB8">
        <w:t xml:space="preserve"> </w:t>
      </w:r>
      <w:r w:rsidR="649E367E" w:rsidRPr="57F55EB8">
        <w:rPr>
          <w:b/>
          <w:bCs/>
          <w:i/>
          <w:iCs/>
        </w:rPr>
        <w:t>[  ]</w:t>
      </w:r>
      <w:r w:rsidR="56EC8554" w:rsidRPr="57F55EB8">
        <w:t xml:space="preserve"> bpm</w:t>
      </w:r>
      <w:r w:rsidRPr="57F55EB8">
        <w:t xml:space="preserve"> </w:t>
      </w:r>
    </w:p>
    <w:p w14:paraId="397396D3" w14:textId="5F72891D" w:rsidR="3A5021AE" w:rsidRDefault="3A5021AE" w:rsidP="67C5CE18">
      <w:pPr>
        <w:pStyle w:val="ListParagraph"/>
        <w:numPr>
          <w:ilvl w:val="1"/>
          <w:numId w:val="5"/>
        </w:numPr>
      </w:pPr>
      <w:r w:rsidRPr="57F55EB8">
        <w:t xml:space="preserve">Temperature &gt; </w:t>
      </w:r>
      <w:r w:rsidR="2A9C6130" w:rsidRPr="57F55EB8">
        <w:rPr>
          <w:b/>
          <w:bCs/>
          <w:i/>
          <w:iCs/>
        </w:rPr>
        <w:t>[  ]</w:t>
      </w:r>
      <w:r w:rsidRPr="57F55EB8">
        <w:t xml:space="preserve">°F </w:t>
      </w:r>
    </w:p>
    <w:p w14:paraId="0B14D57B" w14:textId="4AE9C35C" w:rsidR="3A5021AE" w:rsidRDefault="3A5021AE" w:rsidP="67C5CE18">
      <w:pPr>
        <w:pStyle w:val="ListParagraph"/>
        <w:numPr>
          <w:ilvl w:val="1"/>
          <w:numId w:val="5"/>
        </w:numPr>
      </w:pPr>
      <w:r w:rsidRPr="57F55EB8">
        <w:t xml:space="preserve">Respiratory rate &gt; </w:t>
      </w:r>
      <w:r w:rsidR="732E7C53" w:rsidRPr="57F55EB8">
        <w:rPr>
          <w:b/>
          <w:bCs/>
          <w:i/>
          <w:iCs/>
        </w:rPr>
        <w:t xml:space="preserve">[  ] </w:t>
      </w:r>
      <w:r w:rsidRPr="57F55EB8">
        <w:t xml:space="preserve">breaths/minute </w:t>
      </w:r>
    </w:p>
    <w:p w14:paraId="209593C5" w14:textId="6581119B" w:rsidR="3A5021AE" w:rsidRDefault="3A5021AE" w:rsidP="67C5CE18">
      <w:pPr>
        <w:pStyle w:val="ListParagraph"/>
        <w:numPr>
          <w:ilvl w:val="1"/>
          <w:numId w:val="5"/>
        </w:numPr>
        <w:rPr>
          <w:rFonts w:eastAsia="Times New Roman" w:cs="Times New Roman"/>
        </w:rPr>
      </w:pPr>
      <w:r w:rsidRPr="57F55EB8">
        <w:t xml:space="preserve">Oxygen saturation &lt; </w:t>
      </w:r>
      <w:r w:rsidR="5975A857" w:rsidRPr="57F55EB8">
        <w:rPr>
          <w:b/>
          <w:bCs/>
          <w:i/>
          <w:iCs/>
        </w:rPr>
        <w:t>[  ]</w:t>
      </w:r>
      <w:r w:rsidRPr="57F55EB8">
        <w:t>%</w:t>
      </w:r>
    </w:p>
    <w:p w14:paraId="0EB5DBE8" w14:textId="5AD37CE2" w:rsidR="00BC215C" w:rsidRPr="00BC215C" w:rsidRDefault="0041035B" w:rsidP="57F55EB8">
      <w:pPr>
        <w:pStyle w:val="ListParagraph"/>
        <w:numPr>
          <w:ilvl w:val="0"/>
          <w:numId w:val="5"/>
        </w:numPr>
        <w:rPr>
          <w:rFonts w:eastAsia="Times New Roman" w:cs="Times New Roman"/>
        </w:rPr>
      </w:pPr>
      <w:r w:rsidRPr="57F55EB8">
        <w:rPr>
          <w:rFonts w:eastAsia="Times New Roman" w:cs="Times New Roman"/>
        </w:rPr>
        <w:t>A</w:t>
      </w:r>
      <w:r w:rsidR="03B1E9A2" w:rsidRPr="57F55EB8">
        <w:rPr>
          <w:rFonts w:eastAsia="Times New Roman" w:cs="Times New Roman"/>
        </w:rPr>
        <w:t xml:space="preserve">ny patient otherwise determined by pharmacist as needing referral to </w:t>
      </w:r>
      <w:r w:rsidR="00DA1356">
        <w:rPr>
          <w:rFonts w:eastAsia="Times New Roman" w:cs="Times New Roman"/>
        </w:rPr>
        <w:t xml:space="preserve">a </w:t>
      </w:r>
      <w:r w:rsidR="03B1E9A2" w:rsidRPr="57F55EB8">
        <w:rPr>
          <w:rFonts w:eastAsia="Times New Roman" w:cs="Times New Roman"/>
        </w:rPr>
        <w:t>pr</w:t>
      </w:r>
      <w:r w:rsidR="00DA1356">
        <w:rPr>
          <w:rFonts w:eastAsia="Times New Roman" w:cs="Times New Roman"/>
        </w:rPr>
        <w:t>escribing provider</w:t>
      </w:r>
    </w:p>
    <w:p w14:paraId="0DB121FE" w14:textId="004931C2" w:rsidR="57F55EB8" w:rsidRDefault="57F55EB8" w:rsidP="57F55EB8">
      <w:pPr>
        <w:rPr>
          <w:b/>
          <w:bCs/>
        </w:rPr>
      </w:pPr>
    </w:p>
    <w:p w14:paraId="08417206" w14:textId="4A7AFCE9" w:rsidR="00D44002" w:rsidRPr="00CC4D27" w:rsidRDefault="00D44002" w:rsidP="60C21440">
      <w:r w:rsidRPr="60C21440">
        <w:rPr>
          <w:b/>
          <w:bCs/>
        </w:rPr>
        <w:t>Policy:</w:t>
      </w:r>
    </w:p>
    <w:p w14:paraId="2782BF56" w14:textId="007E85E9" w:rsidR="004B7965" w:rsidRPr="004B7965" w:rsidRDefault="004B7965" w:rsidP="004B7965">
      <w:r>
        <w:t xml:space="preserve">This Collaborative Practice Agreement establishes a framework for authorized pharmacists to engage in </w:t>
      </w:r>
      <w:r w:rsidR="26BBD0FA">
        <w:t>strep</w:t>
      </w:r>
      <w:r>
        <w:t xml:space="preserve"> </w:t>
      </w:r>
      <w:r w:rsidR="00DA1356">
        <w:t>pharyngitis</w:t>
      </w:r>
      <w:r w:rsidR="00217B3C">
        <w:t xml:space="preserve"> </w:t>
      </w:r>
      <w:r w:rsidR="26BBD0FA">
        <w:t>point of care testing and</w:t>
      </w:r>
      <w:r w:rsidR="00972060">
        <w:t xml:space="preserve"> subsequent</w:t>
      </w:r>
      <w:r w:rsidR="26BBD0FA">
        <w:t xml:space="preserve"> treatment </w:t>
      </w:r>
      <w:r w:rsidR="0041035B">
        <w:t xml:space="preserve">under the oversight of a licensed </w:t>
      </w:r>
      <w:r w:rsidR="00460F87">
        <w:t xml:space="preserve">physician. </w:t>
      </w:r>
      <w:r>
        <w:t>Under this CPA, participating pharmacists may:</w:t>
      </w:r>
    </w:p>
    <w:p w14:paraId="49C708F4" w14:textId="37BC7D7F" w:rsidR="38D88198" w:rsidRDefault="38D88198" w:rsidP="67C5CE18">
      <w:pPr>
        <w:numPr>
          <w:ilvl w:val="0"/>
          <w:numId w:val="4"/>
        </w:numPr>
      </w:pPr>
      <w:r>
        <w:t>Assess</w:t>
      </w:r>
      <w:r w:rsidR="00217B3C">
        <w:t xml:space="preserve"> the</w:t>
      </w:r>
      <w:r>
        <w:t xml:space="preserve"> patient to determine if strep </w:t>
      </w:r>
      <w:r w:rsidR="00DA1356">
        <w:t xml:space="preserve">pharyngitis </w:t>
      </w:r>
      <w:r>
        <w:t>testing is appropriate</w:t>
      </w:r>
    </w:p>
    <w:p w14:paraId="28689E6F" w14:textId="4EC34C38" w:rsidR="54071379" w:rsidRDefault="54071379" w:rsidP="67C5CE18">
      <w:pPr>
        <w:numPr>
          <w:ilvl w:val="0"/>
          <w:numId w:val="4"/>
        </w:numPr>
      </w:pPr>
      <w:r w:rsidRPr="67C5CE18">
        <w:rPr>
          <w:rFonts w:ascii="Aptos" w:eastAsia="Aptos" w:hAnsi="Aptos" w:cs="Aptos"/>
        </w:rPr>
        <w:t xml:space="preserve">Provide Group A Streptococcus testing using the </w:t>
      </w:r>
      <w:r w:rsidRPr="67C5CE18">
        <w:rPr>
          <w:rFonts w:ascii="Aptos" w:eastAsia="Aptos" w:hAnsi="Aptos" w:cs="Aptos"/>
          <w:b/>
          <w:bCs/>
          <w:i/>
          <w:iCs/>
        </w:rPr>
        <w:t>[test device software]</w:t>
      </w:r>
      <w:r w:rsidRPr="67C5CE18">
        <w:rPr>
          <w:rFonts w:ascii="Aptos" w:eastAsia="Aptos" w:hAnsi="Aptos" w:cs="Aptos"/>
        </w:rPr>
        <w:t xml:space="preserve"> for the subsequent appropriate treatment of eligible patients at low risk of complications from strep</w:t>
      </w:r>
      <w:r w:rsidR="00DA1356">
        <w:rPr>
          <w:rFonts w:ascii="Aptos" w:eastAsia="Aptos" w:hAnsi="Aptos" w:cs="Aptos"/>
        </w:rPr>
        <w:t xml:space="preserve"> pharyngitis</w:t>
      </w:r>
      <w:r w:rsidRPr="67C5CE18">
        <w:rPr>
          <w:rFonts w:ascii="Aptos" w:eastAsia="Aptos" w:hAnsi="Aptos" w:cs="Aptos"/>
        </w:rPr>
        <w:t>.</w:t>
      </w:r>
    </w:p>
    <w:p w14:paraId="5DF31118" w14:textId="0F707B1F" w:rsidR="004B7965" w:rsidRPr="004B7965" w:rsidRDefault="004B7965" w:rsidP="004B7965">
      <w:pPr>
        <w:numPr>
          <w:ilvl w:val="0"/>
          <w:numId w:val="4"/>
        </w:numPr>
      </w:pPr>
      <w:r>
        <w:t>Initiate</w:t>
      </w:r>
      <w:r w:rsidR="7EC0F76A">
        <w:t xml:space="preserve"> antibiotic therapy based on test results</w:t>
      </w:r>
    </w:p>
    <w:p w14:paraId="4A10843B" w14:textId="77777777" w:rsidR="004B7965" w:rsidRPr="004B7965" w:rsidRDefault="004B7965" w:rsidP="004B7965">
      <w:pPr>
        <w:numPr>
          <w:ilvl w:val="0"/>
          <w:numId w:val="4"/>
        </w:numPr>
      </w:pPr>
      <w:r>
        <w:t>Provide patient education and counseling on medication adherence and side effects.</w:t>
      </w:r>
    </w:p>
    <w:p w14:paraId="7912ABDB" w14:textId="6E9C7F07" w:rsidR="00EB6989" w:rsidRDefault="00EB6989" w:rsidP="0041035B">
      <w:pPr>
        <w:rPr>
          <w:b/>
          <w:bCs/>
        </w:rPr>
      </w:pPr>
      <w:r>
        <w:t xml:space="preserve">Pharmacist </w:t>
      </w:r>
      <w:r w:rsidR="78E971EB">
        <w:t xml:space="preserve">strep </w:t>
      </w:r>
      <w:r w:rsidR="00DA1356">
        <w:t xml:space="preserve">pharyngitis </w:t>
      </w:r>
      <w:r w:rsidR="78E971EB">
        <w:t>testing and treat</w:t>
      </w:r>
      <w:r>
        <w:t>ment services are initiated through a referral order sent by the authorizing provider. This referral order define</w:t>
      </w:r>
      <w:r w:rsidR="00CE32D2">
        <w:t>s</w:t>
      </w:r>
      <w:r>
        <w:t xml:space="preserve"> the scope of therapy management requested by the authorizing provider. </w:t>
      </w:r>
      <w:r w:rsidR="00CE32D2">
        <w:t xml:space="preserve">Referral orders need to be </w:t>
      </w:r>
      <w:r w:rsidR="6410EE90">
        <w:t>renewed</w:t>
      </w:r>
      <w:r w:rsidR="6410EE90" w:rsidRPr="60C21440">
        <w:rPr>
          <w:b/>
          <w:bCs/>
          <w:i/>
          <w:iCs/>
        </w:rPr>
        <w:t xml:space="preserve"> </w:t>
      </w:r>
      <w:r w:rsidR="10D2F637" w:rsidRPr="60C21440">
        <w:rPr>
          <w:b/>
          <w:bCs/>
          <w:i/>
          <w:iCs/>
        </w:rPr>
        <w:t>[</w:t>
      </w:r>
      <w:r w:rsidR="6410EE90" w:rsidRPr="60C21440">
        <w:rPr>
          <w:b/>
          <w:bCs/>
          <w:i/>
          <w:iCs/>
        </w:rPr>
        <w:t>annually</w:t>
      </w:r>
      <w:r w:rsidR="0800CB87" w:rsidRPr="60C21440">
        <w:rPr>
          <w:b/>
          <w:bCs/>
          <w:i/>
          <w:iCs/>
        </w:rPr>
        <w:t xml:space="preserve"> or every three years]</w:t>
      </w:r>
      <w:r w:rsidR="00CE32D2">
        <w:t xml:space="preserve">. </w:t>
      </w:r>
    </w:p>
    <w:p w14:paraId="0BABA5BC" w14:textId="4E86CFD6" w:rsidR="00BC215C" w:rsidRDefault="16067F1A" w:rsidP="67C5CE18">
      <w:pPr>
        <w:rPr>
          <w:b/>
          <w:bCs/>
        </w:rPr>
      </w:pPr>
      <w:r w:rsidRPr="67C5CE18">
        <w:rPr>
          <w:b/>
          <w:bCs/>
        </w:rPr>
        <w:t>Procedure:</w:t>
      </w:r>
    </w:p>
    <w:p w14:paraId="48D0E790" w14:textId="59368CC5" w:rsidR="00BC215C" w:rsidRPr="005B7D61" w:rsidRDefault="16067F1A" w:rsidP="57F55EB8">
      <w:pPr>
        <w:pStyle w:val="ListParagraph"/>
        <w:numPr>
          <w:ilvl w:val="0"/>
          <w:numId w:val="2"/>
        </w:numPr>
      </w:pPr>
      <w:r>
        <w:t xml:space="preserve">Patient </w:t>
      </w:r>
      <w:r w:rsidR="54CE3F4C">
        <w:t>p</w:t>
      </w:r>
      <w:r>
        <w:t>resent</w:t>
      </w:r>
      <w:r w:rsidR="005B7D61">
        <w:t>s</w:t>
      </w:r>
      <w:r>
        <w:t xml:space="preserve"> to </w:t>
      </w:r>
      <w:r w:rsidRPr="57F55EB8">
        <w:rPr>
          <w:b/>
          <w:bCs/>
          <w:i/>
          <w:iCs/>
        </w:rPr>
        <w:t>[Pharmacy Name]</w:t>
      </w:r>
    </w:p>
    <w:p w14:paraId="0EC43A69" w14:textId="68F45ACB" w:rsidR="005B7D61" w:rsidRDefault="005B7D61" w:rsidP="005B7D61">
      <w:pPr>
        <w:pStyle w:val="ListParagraph"/>
        <w:numPr>
          <w:ilvl w:val="0"/>
          <w:numId w:val="2"/>
        </w:numPr>
      </w:pPr>
      <w:r w:rsidRPr="57F55EB8">
        <w:t xml:space="preserve">Patient </w:t>
      </w:r>
      <w:r>
        <w:t xml:space="preserve">eligibility </w:t>
      </w:r>
      <w:r w:rsidRPr="57F55EB8">
        <w:t>assessment by pharmacist</w:t>
      </w:r>
    </w:p>
    <w:p w14:paraId="0FB8B9E1" w14:textId="5E87750E" w:rsidR="00BC215C" w:rsidRDefault="16067F1A" w:rsidP="60C21440">
      <w:pPr>
        <w:pStyle w:val="ListParagraph"/>
        <w:numPr>
          <w:ilvl w:val="0"/>
          <w:numId w:val="2"/>
        </w:numPr>
      </w:pPr>
      <w:r w:rsidRPr="60C21440">
        <w:t>Bill</w:t>
      </w:r>
      <w:r w:rsidR="005B7D61">
        <w:t xml:space="preserve"> the</w:t>
      </w:r>
      <w:r w:rsidR="40BB714B" w:rsidRPr="60C21440">
        <w:t xml:space="preserve"> test with </w:t>
      </w:r>
      <w:r w:rsidR="40BB714B" w:rsidRPr="60C21440">
        <w:rPr>
          <w:rFonts w:ascii="Aptos" w:eastAsia="Aptos" w:hAnsi="Aptos" w:cs="Aptos"/>
        </w:rPr>
        <w:t>patient’s name</w:t>
      </w:r>
      <w:r w:rsidR="00DA1356">
        <w:rPr>
          <w:rFonts w:ascii="Aptos" w:eastAsia="Aptos" w:hAnsi="Aptos" w:cs="Aptos"/>
        </w:rPr>
        <w:t xml:space="preserve">; </w:t>
      </w:r>
      <w:r w:rsidR="40BB714B" w:rsidRPr="60C21440">
        <w:rPr>
          <w:rFonts w:ascii="Aptos" w:eastAsia="Aptos" w:hAnsi="Aptos" w:cs="Aptos"/>
        </w:rPr>
        <w:t>the pharmacist complet</w:t>
      </w:r>
      <w:r w:rsidR="00DA1356">
        <w:rPr>
          <w:rFonts w:ascii="Aptos" w:eastAsia="Aptos" w:hAnsi="Aptos" w:cs="Aptos"/>
        </w:rPr>
        <w:t>es</w:t>
      </w:r>
      <w:r w:rsidR="40BB714B" w:rsidRPr="60C21440">
        <w:rPr>
          <w:rFonts w:ascii="Aptos" w:eastAsia="Aptos" w:hAnsi="Aptos" w:cs="Aptos"/>
        </w:rPr>
        <w:t xml:space="preserve"> the test as the provider</w:t>
      </w:r>
      <w:r w:rsidR="00DA1356">
        <w:rPr>
          <w:rFonts w:ascii="Aptos" w:eastAsia="Aptos" w:hAnsi="Aptos" w:cs="Aptos"/>
        </w:rPr>
        <w:t>;</w:t>
      </w:r>
      <w:r w:rsidR="40BB714B" w:rsidRPr="60C21440">
        <w:rPr>
          <w:rFonts w:ascii="Aptos" w:eastAsia="Aptos" w:hAnsi="Aptos" w:cs="Aptos"/>
        </w:rPr>
        <w:t xml:space="preserve"> the lot and expiration information of the test. </w:t>
      </w:r>
    </w:p>
    <w:p w14:paraId="767482B8" w14:textId="4B15EDAB" w:rsidR="00BC215C" w:rsidRDefault="16067F1A" w:rsidP="57F55EB8">
      <w:pPr>
        <w:pStyle w:val="ListParagraph"/>
        <w:numPr>
          <w:ilvl w:val="0"/>
          <w:numId w:val="2"/>
        </w:numPr>
      </w:pPr>
      <w:r w:rsidRPr="57F55EB8">
        <w:t xml:space="preserve">Specimen </w:t>
      </w:r>
      <w:r w:rsidR="5C17DBE2" w:rsidRPr="57F55EB8">
        <w:t>c</w:t>
      </w:r>
      <w:r w:rsidRPr="57F55EB8">
        <w:t>ollection</w:t>
      </w:r>
      <w:r w:rsidR="069A04E9" w:rsidRPr="57F55EB8">
        <w:t xml:space="preserve"> and test result documentation</w:t>
      </w:r>
    </w:p>
    <w:p w14:paraId="05048E9F" w14:textId="57A54E83" w:rsidR="00BC215C" w:rsidRDefault="005B7D61" w:rsidP="60C21440">
      <w:pPr>
        <w:pStyle w:val="ListParagraph"/>
        <w:numPr>
          <w:ilvl w:val="0"/>
          <w:numId w:val="2"/>
        </w:numPr>
      </w:pPr>
      <w:r>
        <w:t>Pharmacist initiates s</w:t>
      </w:r>
      <w:r w:rsidR="16067F1A" w:rsidRPr="60C21440">
        <w:t xml:space="preserve">trep </w:t>
      </w:r>
      <w:r w:rsidR="00DA1356">
        <w:t xml:space="preserve">pharyngitis </w:t>
      </w:r>
      <w:r w:rsidR="19F2BDEE" w:rsidRPr="60C21440">
        <w:t>t</w:t>
      </w:r>
      <w:r w:rsidR="16067F1A" w:rsidRPr="60C21440">
        <w:t xml:space="preserve">reatment </w:t>
      </w:r>
      <w:r>
        <w:t xml:space="preserve">for positive results; </w:t>
      </w:r>
      <w:r w:rsidR="56E8DC9C" w:rsidRPr="60C21440">
        <w:t>dispense antibiotics with collaborating physician as the prescriber</w:t>
      </w:r>
      <w:r w:rsidR="0D9D9003" w:rsidRPr="60C21440">
        <w:t xml:space="preserve">. </w:t>
      </w:r>
      <w:r>
        <w:rPr>
          <w:rFonts w:ascii="Aptos" w:eastAsia="Aptos" w:hAnsi="Aptos" w:cs="Aptos"/>
        </w:rPr>
        <w:t>B</w:t>
      </w:r>
      <w:r w:rsidR="0D9D9003" w:rsidRPr="60C21440">
        <w:rPr>
          <w:rFonts w:ascii="Aptos" w:eastAsia="Aptos" w:hAnsi="Aptos" w:cs="Aptos"/>
        </w:rPr>
        <w:t xml:space="preserve">ill </w:t>
      </w:r>
      <w:r>
        <w:rPr>
          <w:rFonts w:ascii="Aptos" w:eastAsia="Aptos" w:hAnsi="Aptos" w:cs="Aptos"/>
        </w:rPr>
        <w:t xml:space="preserve">antibiotic </w:t>
      </w:r>
      <w:r w:rsidR="0D9D9003" w:rsidRPr="60C21440">
        <w:rPr>
          <w:rFonts w:ascii="Aptos" w:eastAsia="Aptos" w:hAnsi="Aptos" w:cs="Aptos"/>
        </w:rPr>
        <w:t>to the patient’s insurance as a prescription under the collaborating physician’s name according to the signed collaborative practice agreement.</w:t>
      </w:r>
    </w:p>
    <w:p w14:paraId="51991F10" w14:textId="7BC1D206" w:rsidR="00BC215C" w:rsidRDefault="1066729E" w:rsidP="57F55EB8">
      <w:pPr>
        <w:pStyle w:val="ListParagraph"/>
        <w:numPr>
          <w:ilvl w:val="0"/>
          <w:numId w:val="2"/>
        </w:numPr>
        <w:rPr>
          <w:rFonts w:ascii="Aptos" w:eastAsia="Aptos" w:hAnsi="Aptos" w:cs="Aptos"/>
        </w:rPr>
      </w:pPr>
      <w:r w:rsidRPr="57F55EB8">
        <w:t xml:space="preserve">Consult patient on chosen medication, symptom management, infection control, and </w:t>
      </w:r>
      <w:r w:rsidR="04E6E301" w:rsidRPr="57F55EB8">
        <w:rPr>
          <w:rFonts w:ascii="Aptos" w:eastAsia="Aptos" w:hAnsi="Aptos" w:cs="Aptos"/>
        </w:rPr>
        <w:t>how to monitor for signs of disease improvement or progression</w:t>
      </w:r>
      <w:r w:rsidR="005B7D61">
        <w:rPr>
          <w:rFonts w:ascii="Aptos" w:eastAsia="Aptos" w:hAnsi="Aptos" w:cs="Aptos"/>
        </w:rPr>
        <w:t>.</w:t>
      </w:r>
      <w:r w:rsidR="04E6E301" w:rsidRPr="57F55EB8">
        <w:rPr>
          <w:rFonts w:ascii="Aptos" w:eastAsia="Aptos" w:hAnsi="Aptos" w:cs="Aptos"/>
        </w:rPr>
        <w:t xml:space="preserve"> </w:t>
      </w:r>
    </w:p>
    <w:p w14:paraId="79D07098" w14:textId="7091379D" w:rsidR="00BC215C" w:rsidRDefault="16067F1A" w:rsidP="60C21440">
      <w:pPr>
        <w:pStyle w:val="ListParagraph"/>
        <w:numPr>
          <w:ilvl w:val="0"/>
          <w:numId w:val="2"/>
        </w:numPr>
      </w:pPr>
      <w:r w:rsidRPr="60C21440">
        <w:t>Follow-</w:t>
      </w:r>
      <w:r w:rsidR="41A34213" w:rsidRPr="60C21440">
        <w:t>u</w:t>
      </w:r>
      <w:r w:rsidRPr="60C21440">
        <w:t>p</w:t>
      </w:r>
      <w:r w:rsidR="122AAB59" w:rsidRPr="60C21440">
        <w:t xml:space="preserve"> with patient within </w:t>
      </w:r>
      <w:r w:rsidR="122AAB59" w:rsidRPr="60C21440">
        <w:rPr>
          <w:b/>
          <w:bCs/>
          <w:i/>
          <w:iCs/>
        </w:rPr>
        <w:t xml:space="preserve">[hours or days]. </w:t>
      </w:r>
      <w:r w:rsidR="513A3BB1" w:rsidRPr="60C21440">
        <w:rPr>
          <w:rFonts w:ascii="Aptos" w:eastAsia="Aptos" w:hAnsi="Aptos" w:cs="Aptos"/>
        </w:rPr>
        <w:t xml:space="preserve">Regardless of the follow-up plan, </w:t>
      </w:r>
      <w:r w:rsidR="005B7D61">
        <w:rPr>
          <w:rFonts w:ascii="Aptos" w:eastAsia="Aptos" w:hAnsi="Aptos" w:cs="Aptos"/>
        </w:rPr>
        <w:t xml:space="preserve">encourage </w:t>
      </w:r>
      <w:r w:rsidR="513A3BB1" w:rsidRPr="60C21440">
        <w:rPr>
          <w:rFonts w:ascii="Aptos" w:eastAsia="Aptos" w:hAnsi="Aptos" w:cs="Aptos"/>
        </w:rPr>
        <w:t>the patient to contact th</w:t>
      </w:r>
      <w:r w:rsidR="0F8623C1" w:rsidRPr="60C21440">
        <w:rPr>
          <w:rFonts w:ascii="Aptos" w:eastAsia="Aptos" w:hAnsi="Aptos" w:cs="Aptos"/>
        </w:rPr>
        <w:t>e</w:t>
      </w:r>
      <w:r w:rsidR="513A3BB1" w:rsidRPr="60C21440">
        <w:rPr>
          <w:rFonts w:ascii="Aptos" w:eastAsia="Aptos" w:hAnsi="Aptos" w:cs="Aptos"/>
        </w:rPr>
        <w:t xml:space="preserve"> pharmacist at any time.</w:t>
      </w:r>
    </w:p>
    <w:p w14:paraId="4AF271BF" w14:textId="2D2D9D10" w:rsidR="00D44002" w:rsidRDefault="00D44002" w:rsidP="60C21440">
      <w:pPr>
        <w:rPr>
          <w:b/>
          <w:bCs/>
        </w:rPr>
      </w:pPr>
    </w:p>
    <w:p w14:paraId="0C400565" w14:textId="3F798448" w:rsidR="00D44002" w:rsidRDefault="00D44002" w:rsidP="00D44002">
      <w:r>
        <w:br w:type="page"/>
      </w:r>
    </w:p>
    <w:p w14:paraId="35E994B9" w14:textId="35F048B5" w:rsidR="00D44002" w:rsidRDefault="00D44002" w:rsidP="60C21440">
      <w:pPr>
        <w:rPr>
          <w:b/>
          <w:bCs/>
        </w:rPr>
      </w:pPr>
      <w:r w:rsidRPr="60C21440">
        <w:rPr>
          <w:b/>
          <w:bCs/>
        </w:rPr>
        <w:lastRenderedPageBreak/>
        <w:t>Documentation:</w:t>
      </w:r>
    </w:p>
    <w:p w14:paraId="7AA037F5" w14:textId="4144C17F" w:rsidR="00540BF1" w:rsidRDefault="0041035B" w:rsidP="00540BF1">
      <w:r>
        <w:t xml:space="preserve">Pharmacists must document </w:t>
      </w:r>
      <w:r w:rsidR="00540BF1">
        <w:t>with</w:t>
      </w:r>
      <w:r w:rsidR="00EB6989">
        <w:t>in</w:t>
      </w:r>
      <w:r w:rsidR="00540BF1">
        <w:t xml:space="preserve"> the medical record</w:t>
      </w:r>
      <w:r w:rsidR="00460F87">
        <w:t xml:space="preserve"> for all patient encounters</w:t>
      </w:r>
      <w:r w:rsidR="00540BF1">
        <w:t xml:space="preserve">: </w:t>
      </w:r>
    </w:p>
    <w:p w14:paraId="437E6A37" w14:textId="0AAD13A2" w:rsidR="5FBD0618" w:rsidRDefault="5FBD0618" w:rsidP="67C5CE18">
      <w:pPr>
        <w:pStyle w:val="ListParagraph"/>
        <w:numPr>
          <w:ilvl w:val="0"/>
          <w:numId w:val="10"/>
        </w:numPr>
      </w:pPr>
      <w:r>
        <w:t>Primary care provider and contact information</w:t>
      </w:r>
    </w:p>
    <w:p w14:paraId="1DDF0F7B" w14:textId="58029C86" w:rsidR="5FBD0618" w:rsidRDefault="5FBD0618" w:rsidP="67C5CE18">
      <w:pPr>
        <w:pStyle w:val="ListParagraph"/>
        <w:numPr>
          <w:ilvl w:val="0"/>
          <w:numId w:val="10"/>
        </w:numPr>
      </w:pPr>
      <w:r>
        <w:t>Allergies</w:t>
      </w:r>
    </w:p>
    <w:p w14:paraId="4D0498B3" w14:textId="594806E6" w:rsidR="5FBD0618" w:rsidRDefault="5FBD0618" w:rsidP="67C5CE18">
      <w:pPr>
        <w:pStyle w:val="ListParagraph"/>
        <w:numPr>
          <w:ilvl w:val="0"/>
          <w:numId w:val="10"/>
        </w:numPr>
      </w:pPr>
      <w:r>
        <w:t>Current symptoms</w:t>
      </w:r>
    </w:p>
    <w:p w14:paraId="6701AA1C" w14:textId="7CFDE6C5" w:rsidR="5FBD0618" w:rsidRDefault="00456DAF" w:rsidP="67C5CE18">
      <w:pPr>
        <w:pStyle w:val="ListParagraph"/>
        <w:numPr>
          <w:ilvl w:val="0"/>
          <w:numId w:val="10"/>
        </w:numPr>
      </w:pPr>
      <w:r>
        <w:t>D</w:t>
      </w:r>
      <w:r w:rsidR="5FBD0618">
        <w:t>uration of symptoms and vaccine history</w:t>
      </w:r>
    </w:p>
    <w:p w14:paraId="0A189F60" w14:textId="3DD1BA8B" w:rsidR="5FBD0618" w:rsidRDefault="5FBD0618" w:rsidP="67C5CE18">
      <w:pPr>
        <w:pStyle w:val="ListParagraph"/>
        <w:numPr>
          <w:ilvl w:val="0"/>
          <w:numId w:val="10"/>
        </w:numPr>
      </w:pPr>
      <w:r>
        <w:t>Current health conditions</w:t>
      </w:r>
    </w:p>
    <w:p w14:paraId="35C47FFE" w14:textId="53E1C4C3" w:rsidR="5FBD0618" w:rsidRDefault="5FBD0618" w:rsidP="67C5CE18">
      <w:pPr>
        <w:pStyle w:val="ListParagraph"/>
        <w:numPr>
          <w:ilvl w:val="0"/>
          <w:numId w:val="10"/>
        </w:numPr>
      </w:pPr>
      <w:r>
        <w:t>Recent use of antivirals and antibiotics</w:t>
      </w:r>
    </w:p>
    <w:p w14:paraId="1D1877DE" w14:textId="6A629721" w:rsidR="5FBD0618" w:rsidRDefault="5FBD0618" w:rsidP="67C5CE18">
      <w:pPr>
        <w:pStyle w:val="ListParagraph"/>
        <w:numPr>
          <w:ilvl w:val="0"/>
          <w:numId w:val="10"/>
        </w:numPr>
      </w:pPr>
      <w:r>
        <w:t>Current medication list</w:t>
      </w:r>
    </w:p>
    <w:p w14:paraId="166E42B1" w14:textId="3D8F682F" w:rsidR="5FBD0618" w:rsidRDefault="5FBD0618" w:rsidP="67C5CE18">
      <w:pPr>
        <w:pStyle w:val="ListParagraph"/>
        <w:numPr>
          <w:ilvl w:val="0"/>
          <w:numId w:val="10"/>
        </w:numPr>
      </w:pPr>
      <w:r>
        <w:t>Potential for COVID-19 infection</w:t>
      </w:r>
    </w:p>
    <w:p w14:paraId="5FB6C1E5" w14:textId="7164D447" w:rsidR="5FBD0618" w:rsidRDefault="5FBD0618" w:rsidP="67C5CE18">
      <w:pPr>
        <w:pStyle w:val="ListParagraph"/>
        <w:numPr>
          <w:ilvl w:val="0"/>
          <w:numId w:val="10"/>
        </w:numPr>
      </w:pPr>
      <w:r>
        <w:t>Exclusion criteria based on age and answers to background questions</w:t>
      </w:r>
    </w:p>
    <w:p w14:paraId="3DD20594" w14:textId="332B0B11" w:rsidR="5FBD0618" w:rsidRDefault="5FBD0618" w:rsidP="67C5CE18">
      <w:pPr>
        <w:pStyle w:val="ListParagraph"/>
        <w:numPr>
          <w:ilvl w:val="0"/>
          <w:numId w:val="10"/>
        </w:numPr>
      </w:pPr>
      <w:r>
        <w:t>Physical assessment: blood pressure, pulse, temperature, respiratory rate, oxygen saturation, and weight</w:t>
      </w:r>
    </w:p>
    <w:p w14:paraId="0C1DEAE5" w14:textId="2A6528A5" w:rsidR="5FBD0618" w:rsidRDefault="5FBD0618" w:rsidP="67C5CE18">
      <w:pPr>
        <w:pStyle w:val="ListParagraph"/>
        <w:numPr>
          <w:ilvl w:val="0"/>
          <w:numId w:val="10"/>
        </w:numPr>
      </w:pPr>
      <w:r>
        <w:t xml:space="preserve">Centor Score for </w:t>
      </w:r>
      <w:r w:rsidR="00456DAF">
        <w:t>s</w:t>
      </w:r>
      <w:r>
        <w:t xml:space="preserve">trep </w:t>
      </w:r>
      <w:r w:rsidR="00456DAF">
        <w:t>p</w:t>
      </w:r>
      <w:r>
        <w:t>haryngitis</w:t>
      </w:r>
    </w:p>
    <w:p w14:paraId="42FBDFD9" w14:textId="34C2F38F" w:rsidR="00460F87" w:rsidRDefault="00460F87" w:rsidP="00A75927">
      <w:pPr>
        <w:pStyle w:val="ListParagraph"/>
        <w:numPr>
          <w:ilvl w:val="0"/>
          <w:numId w:val="10"/>
        </w:numPr>
      </w:pPr>
      <w:r>
        <w:t xml:space="preserve">Any </w:t>
      </w:r>
      <w:r w:rsidR="6D2C848D">
        <w:t>c</w:t>
      </w:r>
      <w:r>
        <w:t xml:space="preserve">hanges to </w:t>
      </w:r>
      <w:r w:rsidR="7B4F2199">
        <w:t>m</w:t>
      </w:r>
      <w:r>
        <w:t xml:space="preserve">edication </w:t>
      </w:r>
      <w:r w:rsidR="05199B54">
        <w:t>r</w:t>
      </w:r>
      <w:r>
        <w:t>egimen</w:t>
      </w:r>
    </w:p>
    <w:p w14:paraId="5087AE07" w14:textId="646DF9F8" w:rsidR="00BC215C" w:rsidRPr="00BC215C" w:rsidRDefault="00BC215C" w:rsidP="00BC215C">
      <w:pPr>
        <w:ind w:left="360"/>
        <w:rPr>
          <w:i/>
          <w:iCs/>
          <w:u w:val="single"/>
        </w:rPr>
      </w:pPr>
      <w:r w:rsidRPr="00BC215C">
        <w:rPr>
          <w:i/>
          <w:iCs/>
          <w:u w:val="single"/>
        </w:rPr>
        <w:t>Note: documentation requirements may vary by setting and payer</w:t>
      </w:r>
    </w:p>
    <w:p w14:paraId="72A2CA5B" w14:textId="395E0BC5" w:rsidR="00470417" w:rsidRDefault="00A75927" w:rsidP="00A75927">
      <w:r>
        <w:t xml:space="preserve">Authorized provider </w:t>
      </w:r>
      <w:r w:rsidR="00470417">
        <w:t>will</w:t>
      </w:r>
      <w:r>
        <w:t xml:space="preserve"> be notified </w:t>
      </w:r>
      <w:r w:rsidR="00EB6989">
        <w:t>when</w:t>
      </w:r>
      <w:r w:rsidR="00470417">
        <w:t>:</w:t>
      </w:r>
      <w:r>
        <w:t xml:space="preserve"> </w:t>
      </w:r>
    </w:p>
    <w:p w14:paraId="295D8E1B" w14:textId="34DC3B20" w:rsidR="00470417" w:rsidRDefault="00470417" w:rsidP="00470417">
      <w:pPr>
        <w:pStyle w:val="ListParagraph"/>
        <w:numPr>
          <w:ilvl w:val="0"/>
          <w:numId w:val="11"/>
        </w:numPr>
      </w:pPr>
      <w:r>
        <w:t>Any clinical concerns</w:t>
      </w:r>
      <w:r w:rsidR="00EB6989">
        <w:t xml:space="preserve"> arise</w:t>
      </w:r>
    </w:p>
    <w:p w14:paraId="0E715E44" w14:textId="3D9F0186" w:rsidR="00470417" w:rsidRDefault="00EB6989" w:rsidP="00470417">
      <w:pPr>
        <w:pStyle w:val="ListParagraph"/>
        <w:numPr>
          <w:ilvl w:val="0"/>
          <w:numId w:val="11"/>
        </w:numPr>
      </w:pPr>
      <w:r>
        <w:t>C</w:t>
      </w:r>
      <w:r w:rsidR="00470417">
        <w:t xml:space="preserve">linical goals are achieved </w:t>
      </w:r>
    </w:p>
    <w:p w14:paraId="5C1591F7" w14:textId="42945B83" w:rsidR="00BC215C" w:rsidRDefault="00470417" w:rsidP="67C5CE18">
      <w:pPr>
        <w:pStyle w:val="ListParagraph"/>
        <w:numPr>
          <w:ilvl w:val="0"/>
          <w:numId w:val="11"/>
        </w:numPr>
      </w:pPr>
      <w:r>
        <w:t>Patient care or complexity extends beyond pharmacist scope</w:t>
      </w:r>
    </w:p>
    <w:p w14:paraId="421A47B6" w14:textId="77777777" w:rsidR="009C238D" w:rsidRDefault="009C238D" w:rsidP="009C238D">
      <w:r w:rsidRPr="0041035B">
        <w:rPr>
          <w:b/>
          <w:bCs/>
        </w:rPr>
        <w:t>Compliance:</w:t>
      </w:r>
      <w:r w:rsidRPr="0041035B">
        <w:t xml:space="preserve"> </w:t>
      </w:r>
    </w:p>
    <w:p w14:paraId="053DF214" w14:textId="1B61D4E3" w:rsidR="009C238D" w:rsidRPr="0041035B" w:rsidRDefault="009C238D" w:rsidP="009C238D">
      <w:r>
        <w:t>Compliance with this CPA</w:t>
      </w:r>
      <w:r w:rsidR="00456DAF">
        <w:t xml:space="preserve"> </w:t>
      </w:r>
      <w:r w:rsidR="00797F2F">
        <w:t>may</w:t>
      </w:r>
      <w:r>
        <w:t xml:space="preserve"> be m</w:t>
      </w:r>
      <w:r w:rsidRPr="0041035B">
        <w:t>onitor</w:t>
      </w:r>
      <w:r>
        <w:t>ed</w:t>
      </w:r>
      <w:r w:rsidR="00456DAF">
        <w:t xml:space="preserve"> by</w:t>
      </w:r>
      <w:r w:rsidRPr="0041035B">
        <w:t>:</w:t>
      </w:r>
    </w:p>
    <w:p w14:paraId="347C9E64" w14:textId="542504DE" w:rsidR="009C238D" w:rsidRPr="0041035B" w:rsidRDefault="009C238D" w:rsidP="009C238D">
      <w:pPr>
        <w:numPr>
          <w:ilvl w:val="0"/>
          <w:numId w:val="6"/>
        </w:numPr>
      </w:pPr>
      <w:r w:rsidRPr="376FA9FB">
        <w:rPr>
          <w:b/>
          <w:bCs/>
        </w:rPr>
        <w:t>Chart Reviews:</w:t>
      </w:r>
      <w:r>
        <w:t xml:space="preserve"> Periodic evaluation of pharmacist-managed patient records to assess adherence to protocol.</w:t>
      </w:r>
    </w:p>
    <w:p w14:paraId="2BD533DA" w14:textId="77777777" w:rsidR="009C238D" w:rsidRPr="0041035B" w:rsidRDefault="009C238D" w:rsidP="009C238D">
      <w:pPr>
        <w:numPr>
          <w:ilvl w:val="0"/>
          <w:numId w:val="6"/>
        </w:numPr>
      </w:pPr>
      <w:r>
        <w:rPr>
          <w:b/>
          <w:bCs/>
        </w:rPr>
        <w:t xml:space="preserve">Annual </w:t>
      </w:r>
      <w:r w:rsidRPr="0041035B">
        <w:rPr>
          <w:b/>
          <w:bCs/>
        </w:rPr>
        <w:t>Meetings:</w:t>
      </w:r>
      <w:r w:rsidRPr="0041035B">
        <w:t xml:space="preserve"> Scheduled discussions between </w:t>
      </w:r>
      <w:r>
        <w:t>key stakeholders</w:t>
      </w:r>
      <w:r w:rsidRPr="0041035B">
        <w:t xml:space="preserve"> to review outcomes, adjust protocols, and address complex cases.</w:t>
      </w:r>
    </w:p>
    <w:p w14:paraId="2D32FDA6" w14:textId="35AEA7B1" w:rsidR="009C238D" w:rsidRPr="0041035B" w:rsidRDefault="009C238D" w:rsidP="009C238D">
      <w:pPr>
        <w:numPr>
          <w:ilvl w:val="0"/>
          <w:numId w:val="6"/>
        </w:numPr>
      </w:pPr>
      <w:r w:rsidRPr="0041035B">
        <w:rPr>
          <w:b/>
          <w:bCs/>
        </w:rPr>
        <w:t>Adverse Event Reporting:</w:t>
      </w:r>
      <w:r w:rsidRPr="0041035B">
        <w:t xml:space="preserve"> Pharmacists will report any adverse drug reactions or patient concerns to the collaborating </w:t>
      </w:r>
      <w:r>
        <w:t>provider</w:t>
      </w:r>
      <w:r w:rsidR="00456DAF">
        <w:t>(</w:t>
      </w:r>
      <w:r>
        <w:t>s</w:t>
      </w:r>
      <w:r w:rsidR="00456DAF">
        <w:t>)</w:t>
      </w:r>
      <w:r w:rsidRPr="0041035B">
        <w:t xml:space="preserve"> promptly.</w:t>
      </w:r>
    </w:p>
    <w:p w14:paraId="18399FC6" w14:textId="77777777" w:rsidR="009C238D" w:rsidRDefault="009C238D" w:rsidP="009C238D">
      <w:pPr>
        <w:numPr>
          <w:ilvl w:val="0"/>
          <w:numId w:val="6"/>
        </w:numPr>
      </w:pPr>
      <w:r w:rsidRPr="376FA9FB">
        <w:rPr>
          <w:b/>
          <w:bCs/>
        </w:rPr>
        <w:t>Quality Assurance Audits:</w:t>
      </w:r>
      <w:r>
        <w:t xml:space="preserve"> Annual assessments to ensure regulatory compliance and evaluate effectiveness of pharmacist interventions.</w:t>
      </w:r>
    </w:p>
    <w:p w14:paraId="4D851821" w14:textId="5ECBB9A8" w:rsidR="00BC215C" w:rsidRDefault="009C238D" w:rsidP="00D44002">
      <w:r>
        <w:t xml:space="preserve">Pharmacist services will end if the patient has reached therapy goals, </w:t>
      </w:r>
      <w:r w:rsidR="00E17013">
        <w:t>i</w:t>
      </w:r>
      <w:r>
        <w:t xml:space="preserve">s unable to be reached after three attempts or pharmacist care is no longer appropriate. Discontinuation of pharmacist services will be documented in the patient’s medical record. </w:t>
      </w:r>
    </w:p>
    <w:p w14:paraId="7D9A268A" w14:textId="776B07EC" w:rsidR="00D44002" w:rsidRDefault="00D44002" w:rsidP="60C21440">
      <w:pPr>
        <w:rPr>
          <w:b/>
          <w:bCs/>
        </w:rPr>
      </w:pPr>
    </w:p>
    <w:p w14:paraId="381D5384" w14:textId="078C2304" w:rsidR="00D44002" w:rsidRDefault="00D44002" w:rsidP="00D44002">
      <w:r>
        <w:br w:type="page"/>
      </w:r>
    </w:p>
    <w:p w14:paraId="519EF49A" w14:textId="14849939" w:rsidR="00D44002" w:rsidRDefault="00D44002" w:rsidP="60C21440">
      <w:pPr>
        <w:rPr>
          <w:b/>
          <w:bCs/>
        </w:rPr>
      </w:pPr>
      <w:r w:rsidRPr="60C21440">
        <w:rPr>
          <w:b/>
          <w:bCs/>
        </w:rPr>
        <w:lastRenderedPageBreak/>
        <w:t>Guidelines to Follow (if applicable):</w:t>
      </w:r>
    </w:p>
    <w:p w14:paraId="52A90AF7" w14:textId="01BCB5BE" w:rsidR="00DA532D" w:rsidRPr="00DA532D" w:rsidRDefault="00DA532D" w:rsidP="00DA532D">
      <w:r>
        <w:t xml:space="preserve">Pharmacists will </w:t>
      </w:r>
      <w:r w:rsidR="00623741">
        <w:t xml:space="preserve">follow the most up to date guidelines and </w:t>
      </w:r>
      <w:r>
        <w:t>adhere to best practices and standards set forth by major healthcare organizations, including but not limited to:</w:t>
      </w:r>
    </w:p>
    <w:p w14:paraId="7F69D51E" w14:textId="380369D3" w:rsidR="00DA532D" w:rsidRPr="00DA532D" w:rsidRDefault="7DE19346" w:rsidP="67C5CE18">
      <w:pPr>
        <w:numPr>
          <w:ilvl w:val="0"/>
          <w:numId w:val="9"/>
        </w:numPr>
      </w:pPr>
      <w:r>
        <w:t>Infectious Diseases Society of America (IDSA)</w:t>
      </w:r>
    </w:p>
    <w:p w14:paraId="49754173" w14:textId="2156AB23" w:rsidR="00D44002" w:rsidRDefault="00D44002" w:rsidP="57F55EB8">
      <w:pPr>
        <w:tabs>
          <w:tab w:val="left" w:pos="3837"/>
        </w:tabs>
        <w:rPr>
          <w:b/>
          <w:bCs/>
        </w:rPr>
      </w:pPr>
      <w:r w:rsidRPr="60C21440">
        <w:rPr>
          <w:b/>
          <w:bCs/>
        </w:rPr>
        <w:t>References (if applicable):</w:t>
      </w:r>
    </w:p>
    <w:p w14:paraId="4C715515" w14:textId="4341BDDC" w:rsidR="60C21440" w:rsidRDefault="60C21440" w:rsidP="60C21440">
      <w:pPr>
        <w:tabs>
          <w:tab w:val="left" w:pos="3837"/>
        </w:tabs>
        <w:rPr>
          <w:b/>
          <w:bCs/>
        </w:rPr>
      </w:pPr>
    </w:p>
    <w:p w14:paraId="369FE6F7" w14:textId="0B70ABA9" w:rsidR="006C02A1" w:rsidRDefault="0057146A" w:rsidP="60C21440">
      <w:pPr>
        <w:tabs>
          <w:tab w:val="left" w:pos="3837"/>
        </w:tabs>
        <w:spacing w:after="120"/>
        <w:rPr>
          <w:i/>
          <w:iCs/>
        </w:rPr>
      </w:pPr>
      <w:r w:rsidRPr="60C21440">
        <w:rPr>
          <w:b/>
          <w:bCs/>
        </w:rPr>
        <w:t>Signatures:</w:t>
      </w:r>
    </w:p>
    <w:p w14:paraId="72F3BE9E" w14:textId="7A7E3EC5" w:rsidR="0057146A" w:rsidRPr="0057146A" w:rsidRDefault="0057146A" w:rsidP="0057146A">
      <w:pPr>
        <w:spacing w:after="120"/>
        <w:rPr>
          <w:i/>
          <w:iCs/>
        </w:rPr>
      </w:pPr>
      <w:r>
        <w:rPr>
          <w:i/>
          <w:iCs/>
        </w:rPr>
        <w:t>Select one or the other based on which option was selected above.</w:t>
      </w:r>
    </w:p>
    <w:p w14:paraId="0E6D5A33" w14:textId="77777777" w:rsidR="006C02A1" w:rsidRPr="007B020B" w:rsidRDefault="006C02A1" w:rsidP="006C02A1">
      <w:pPr>
        <w:pStyle w:val="ListParagraph"/>
        <w:numPr>
          <w:ilvl w:val="0"/>
          <w:numId w:val="13"/>
        </w:numPr>
      </w:pPr>
      <w:r w:rsidRPr="007B020B">
        <w:t xml:space="preserve">Signature and Date of Physician or Organization’s Medical Committee Representative Delegating Services: </w:t>
      </w:r>
    </w:p>
    <w:tbl>
      <w:tblPr>
        <w:tblStyle w:val="TableGrid"/>
        <w:tblW w:w="10440" w:type="dxa"/>
        <w:tblInd w:w="-5" w:type="dxa"/>
        <w:tblLook w:val="04A0" w:firstRow="1" w:lastRow="0" w:firstColumn="1" w:lastColumn="0" w:noHBand="0" w:noVBand="1"/>
      </w:tblPr>
      <w:tblGrid>
        <w:gridCol w:w="4830"/>
        <w:gridCol w:w="600"/>
        <w:gridCol w:w="5010"/>
      </w:tblGrid>
      <w:tr w:rsidR="006C02A1" w:rsidRPr="00FA6234" w14:paraId="56478025" w14:textId="77777777" w:rsidTr="67C5CE18">
        <w:trPr>
          <w:trHeight w:val="800"/>
        </w:trPr>
        <w:tc>
          <w:tcPr>
            <w:tcW w:w="4830" w:type="dxa"/>
          </w:tcPr>
          <w:p w14:paraId="142A1971" w14:textId="77777777" w:rsidR="006C02A1" w:rsidRDefault="006C02A1" w:rsidP="00677B0D">
            <w:pPr>
              <w:spacing w:after="120" w:line="259" w:lineRule="auto"/>
              <w:rPr>
                <w:rFonts w:ascii="Aptos" w:hAnsi="Aptos"/>
              </w:rPr>
            </w:pPr>
            <w:r w:rsidRPr="0060785D">
              <w:rPr>
                <w:rFonts w:ascii="Aptos" w:hAnsi="Aptos"/>
                <w:b/>
                <w:bCs/>
              </w:rPr>
              <w:t>Signature and Date of Physician Delegating Services:</w:t>
            </w:r>
            <w:r w:rsidRPr="0060785D">
              <w:rPr>
                <w:rFonts w:ascii="Aptos" w:hAnsi="Aptos"/>
              </w:rPr>
              <w:t xml:space="preserve"> </w:t>
            </w:r>
          </w:p>
          <w:p w14:paraId="2E1EBF65"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Goldy </w:t>
            </w:r>
            <w:r w:rsidRPr="00652A22">
              <w:rPr>
                <w:rFonts w:ascii="Baguet Script" w:eastAsia="Times New Roman" w:hAnsi="Baguet Script" w:cs="Times New Roman"/>
                <w:i/>
                <w:iCs/>
              </w:rPr>
              <w:t xml:space="preserve">Gopher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CA15A22" w14:textId="77777777" w:rsidR="006C02A1" w:rsidRPr="00FA6234" w:rsidRDefault="006C02A1" w:rsidP="00677B0D">
            <w:pPr>
              <w:rPr>
                <w:rFonts w:asciiTheme="minorHAnsi" w:eastAsia="Times New Roman" w:hAnsiTheme="minorHAnsi" w:cs="Times New Roman"/>
              </w:rPr>
            </w:pPr>
          </w:p>
        </w:tc>
        <w:tc>
          <w:tcPr>
            <w:tcW w:w="600" w:type="dxa"/>
          </w:tcPr>
          <w:p w14:paraId="050BBF65" w14:textId="77777777" w:rsidR="006C02A1" w:rsidRDefault="006C02A1" w:rsidP="00677B0D">
            <w:pPr>
              <w:rPr>
                <w:rFonts w:asciiTheme="minorHAnsi" w:eastAsia="Times New Roman" w:hAnsiTheme="minorHAnsi" w:cs="Times New Roman"/>
              </w:rPr>
            </w:pPr>
          </w:p>
          <w:p w14:paraId="2EBA2EAE" w14:textId="2378768A" w:rsidR="006C02A1" w:rsidRPr="0060785D" w:rsidRDefault="13FEF58C" w:rsidP="67C5CE18">
            <w:pPr>
              <w:jc w:val="center"/>
              <w:rPr>
                <w:rFonts w:ascii="Aptos" w:eastAsia="Times New Roman" w:hAnsi="Aptos" w:cs="Times New Roman"/>
                <w:b/>
                <w:bCs/>
                <w:u w:val="single"/>
              </w:rPr>
            </w:pPr>
            <w:r w:rsidRPr="67C5CE18">
              <w:rPr>
                <w:rFonts w:ascii="Aptos" w:eastAsia="Times New Roman" w:hAnsi="Aptos" w:cs="Times New Roman"/>
                <w:b/>
                <w:bCs/>
                <w:u w:val="single"/>
              </w:rPr>
              <w:t>OR</w:t>
            </w:r>
          </w:p>
        </w:tc>
        <w:tc>
          <w:tcPr>
            <w:tcW w:w="5010" w:type="dxa"/>
          </w:tcPr>
          <w:p w14:paraId="379D8A66" w14:textId="77777777" w:rsidR="006C02A1" w:rsidRDefault="006C02A1" w:rsidP="00677B0D">
            <w:pPr>
              <w:spacing w:after="120"/>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this delegation:</w:t>
            </w:r>
          </w:p>
          <w:p w14:paraId="31D345F2"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Bernie Brewer </w:t>
            </w:r>
            <w:r w:rsidRPr="00652A22">
              <w:rPr>
                <w:rFonts w:ascii="Baguet Script" w:eastAsia="Times New Roman" w:hAnsi="Baguet Script" w:cs="Times New Roman"/>
                <w:i/>
                <w:iCs/>
              </w:rPr>
              <w:t xml:space="preserv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12F150E" w14:textId="77777777" w:rsidR="006C02A1" w:rsidRPr="0060785D" w:rsidRDefault="006C02A1" w:rsidP="00677B0D">
            <w:pPr>
              <w:rPr>
                <w:rFonts w:asciiTheme="minorHAnsi" w:eastAsia="Times New Roman" w:hAnsiTheme="minorHAnsi" w:cs="Times New Roman"/>
                <w:b/>
                <w:bCs/>
              </w:rPr>
            </w:pPr>
          </w:p>
        </w:tc>
      </w:tr>
    </w:tbl>
    <w:p w14:paraId="100BDEEA" w14:textId="77777777" w:rsidR="006C02A1" w:rsidRDefault="006C02A1" w:rsidP="006C02A1"/>
    <w:p w14:paraId="327377D2" w14:textId="77777777" w:rsidR="006C02A1" w:rsidRPr="007B020B" w:rsidRDefault="006C02A1" w:rsidP="006C02A1">
      <w:pPr>
        <w:pStyle w:val="ListParagraph"/>
        <w:numPr>
          <w:ilvl w:val="0"/>
          <w:numId w:val="13"/>
        </w:numPr>
      </w:pPr>
      <w:r w:rsidRPr="007B020B">
        <w:t>Signature and Date of Pharmacist(s)</w:t>
      </w:r>
      <w:r>
        <w:t xml:space="preserve"> Entering or Organization’s Medical Committee Representative</w:t>
      </w:r>
      <w:r w:rsidRPr="007B020B">
        <w:t xml:space="preserve"> </w:t>
      </w:r>
      <w:r>
        <w:t xml:space="preserve">Approving </w:t>
      </w:r>
      <w:r w:rsidRPr="007B020B">
        <w:t>Agreement:</w:t>
      </w:r>
    </w:p>
    <w:tbl>
      <w:tblPr>
        <w:tblStyle w:val="TableGrid"/>
        <w:tblW w:w="10440" w:type="dxa"/>
        <w:tblInd w:w="-5" w:type="dxa"/>
        <w:tblLook w:val="04A0" w:firstRow="1" w:lastRow="0" w:firstColumn="1" w:lastColumn="0" w:noHBand="0" w:noVBand="1"/>
      </w:tblPr>
      <w:tblGrid>
        <w:gridCol w:w="4920"/>
        <w:gridCol w:w="660"/>
        <w:gridCol w:w="4860"/>
      </w:tblGrid>
      <w:tr w:rsidR="006C02A1" w:rsidRPr="00FA6234" w14:paraId="46A8C739" w14:textId="77777777" w:rsidTr="60C21440">
        <w:trPr>
          <w:trHeight w:val="3300"/>
        </w:trPr>
        <w:tc>
          <w:tcPr>
            <w:tcW w:w="4920" w:type="dxa"/>
          </w:tcPr>
          <w:p w14:paraId="12C891B4" w14:textId="77777777" w:rsidR="006C02A1" w:rsidRPr="0060785D" w:rsidRDefault="006C02A1" w:rsidP="00677B0D">
            <w:pPr>
              <w:rPr>
                <w:rFonts w:ascii="Aptos" w:hAnsi="Aptos"/>
                <w:b/>
                <w:bCs/>
              </w:rPr>
            </w:pPr>
            <w:r w:rsidRPr="0060785D">
              <w:rPr>
                <w:rFonts w:ascii="Aptos" w:hAnsi="Aptos"/>
                <w:b/>
                <w:bCs/>
              </w:rPr>
              <w:t>Signature and Date of Pharmacist(s) Entering Agreement:</w:t>
            </w:r>
          </w:p>
          <w:p w14:paraId="338A54C6"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Bucky Badger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5CE2F41D"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Brutus Buckeye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9BBE19E"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Herbie Husker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07CB1F27"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Herky Hawk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1676C9DA"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Nittany Lion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662A69E3" w14:textId="77777777" w:rsidR="006C02A1" w:rsidRPr="00652A22" w:rsidRDefault="006C02A1" w:rsidP="00677B0D">
            <w:pPr>
              <w:spacing w:after="120" w:line="259" w:lineRule="auto"/>
              <w:ind w:left="720"/>
              <w:rPr>
                <w:rFonts w:ascii="Baguet Script" w:eastAsia="Times New Roman" w:hAnsi="Baguet Script" w:cs="Times New Roman"/>
                <w:i/>
                <w:iCs/>
              </w:rPr>
            </w:pPr>
            <w:r w:rsidRPr="00652A22">
              <w:rPr>
                <w:rFonts w:ascii="Baguet Script" w:eastAsia="Times New Roman" w:hAnsi="Baguet Script" w:cs="Times New Roman"/>
                <w:i/>
                <w:iCs/>
              </w:rPr>
              <w:t xml:space="preserve">Lil’ Red </w:t>
            </w:r>
            <w:r>
              <w:rPr>
                <w:rFonts w:ascii="Baguet Script" w:eastAsia="Times New Roman" w:hAnsi="Baguet Script" w:cs="Times New Roman"/>
                <w:i/>
                <w:iCs/>
              </w:rPr>
              <w:t xml:space="preserve">                 </w:t>
            </w:r>
            <w:r w:rsidRPr="00652A22">
              <w:rPr>
                <w:rFonts w:ascii="Baguet Script" w:eastAsia="Times New Roman" w:hAnsi="Baguet Script" w:cs="Times New Roman"/>
                <w:i/>
                <w:iCs/>
              </w:rPr>
              <w:t>8/1/2025</w:t>
            </w:r>
          </w:p>
          <w:p w14:paraId="28AFB5C0" w14:textId="79E9A329" w:rsidR="006C02A1" w:rsidRPr="00A6231E" w:rsidRDefault="006C02A1" w:rsidP="60C21440">
            <w:pPr>
              <w:spacing w:after="120" w:line="259" w:lineRule="auto"/>
              <w:ind w:left="720"/>
              <w:rPr>
                <w:rFonts w:ascii="Baguet Script" w:eastAsia="Times New Roman" w:hAnsi="Baguet Script" w:cs="Times New Roman"/>
                <w:i/>
                <w:iCs/>
              </w:rPr>
            </w:pPr>
            <w:r w:rsidRPr="60C21440">
              <w:rPr>
                <w:rFonts w:ascii="Baguet Script" w:eastAsia="Times New Roman" w:hAnsi="Baguet Script" w:cs="Times New Roman"/>
                <w:i/>
                <w:iCs/>
              </w:rPr>
              <w:t>Purdue Pete         8/1/2025</w:t>
            </w:r>
          </w:p>
        </w:tc>
        <w:tc>
          <w:tcPr>
            <w:tcW w:w="660" w:type="dxa"/>
          </w:tcPr>
          <w:p w14:paraId="77DC3C78" w14:textId="77777777" w:rsidR="006C02A1" w:rsidRDefault="006C02A1" w:rsidP="00677B0D">
            <w:pPr>
              <w:rPr>
                <w:rFonts w:asciiTheme="minorHAnsi" w:eastAsia="Times New Roman" w:hAnsiTheme="minorHAnsi" w:cs="Times New Roman"/>
              </w:rPr>
            </w:pPr>
          </w:p>
          <w:p w14:paraId="5708D0DC" w14:textId="77777777" w:rsidR="006C02A1" w:rsidRDefault="006C02A1" w:rsidP="00677B0D">
            <w:pPr>
              <w:rPr>
                <w:rFonts w:eastAsia="Times New Roman" w:cs="Times New Roman"/>
              </w:rPr>
            </w:pPr>
          </w:p>
          <w:p w14:paraId="08417F23" w14:textId="77777777" w:rsidR="006C02A1" w:rsidRDefault="006C02A1" w:rsidP="00677B0D">
            <w:pPr>
              <w:rPr>
                <w:rFonts w:eastAsia="Times New Roman" w:cs="Times New Roman"/>
              </w:rPr>
            </w:pPr>
          </w:p>
          <w:p w14:paraId="53B714D1" w14:textId="77777777" w:rsidR="006C02A1" w:rsidRDefault="006C02A1" w:rsidP="00677B0D">
            <w:pPr>
              <w:rPr>
                <w:rFonts w:eastAsia="Times New Roman" w:cs="Times New Roman"/>
              </w:rPr>
            </w:pPr>
          </w:p>
          <w:p w14:paraId="31A66B1F" w14:textId="77777777" w:rsidR="006C02A1" w:rsidRDefault="006C02A1" w:rsidP="00677B0D">
            <w:pPr>
              <w:rPr>
                <w:rFonts w:eastAsia="Times New Roman" w:cs="Times New Roman"/>
              </w:rPr>
            </w:pPr>
          </w:p>
          <w:p w14:paraId="58684BE4" w14:textId="77777777" w:rsidR="006C02A1" w:rsidRDefault="006C02A1" w:rsidP="00677B0D">
            <w:pPr>
              <w:rPr>
                <w:rFonts w:eastAsia="Times New Roman" w:cs="Times New Roman"/>
              </w:rPr>
            </w:pPr>
          </w:p>
          <w:p w14:paraId="34345C8B" w14:textId="77777777" w:rsidR="006C02A1" w:rsidRDefault="006C02A1" w:rsidP="00677B0D">
            <w:pPr>
              <w:rPr>
                <w:rFonts w:eastAsia="Times New Roman" w:cs="Times New Roman"/>
              </w:rPr>
            </w:pPr>
          </w:p>
          <w:p w14:paraId="57CF1DDB" w14:textId="2BED79A6" w:rsidR="006C02A1" w:rsidRPr="0060785D" w:rsidRDefault="788A5E09" w:rsidP="67C5CE18">
            <w:pPr>
              <w:jc w:val="center"/>
              <w:rPr>
                <w:rFonts w:asciiTheme="minorHAnsi" w:eastAsia="Times New Roman" w:hAnsiTheme="minorHAnsi" w:cs="Times New Roman"/>
                <w:b/>
                <w:bCs/>
                <w:u w:val="single"/>
              </w:rPr>
            </w:pPr>
            <w:r w:rsidRPr="67C5CE18">
              <w:rPr>
                <w:rFonts w:asciiTheme="minorHAnsi" w:eastAsia="Times New Roman" w:hAnsiTheme="minorHAnsi" w:cs="Times New Roman"/>
                <w:b/>
                <w:bCs/>
                <w:u w:val="single"/>
              </w:rPr>
              <w:t>OR</w:t>
            </w:r>
          </w:p>
        </w:tc>
        <w:tc>
          <w:tcPr>
            <w:tcW w:w="4860" w:type="dxa"/>
          </w:tcPr>
          <w:p w14:paraId="3FB940D6" w14:textId="77777777" w:rsidR="006C02A1" w:rsidRDefault="006C02A1" w:rsidP="00677B0D">
            <w:pPr>
              <w:rPr>
                <w:rFonts w:asciiTheme="minorHAnsi" w:eastAsia="Times New Roman" w:hAnsiTheme="minorHAnsi" w:cs="Times New Roman"/>
                <w:b/>
                <w:bCs/>
              </w:rPr>
            </w:pPr>
            <w:r w:rsidRPr="0060785D">
              <w:rPr>
                <w:rFonts w:asciiTheme="minorHAnsi" w:eastAsia="Times New Roman" w:hAnsiTheme="minorHAnsi" w:cs="Times New Roman"/>
                <w:b/>
                <w:bCs/>
              </w:rPr>
              <w:t>Signature of Organization’s Medical Committee representative that approves the delegation on behalf of the pharmacists:</w:t>
            </w:r>
          </w:p>
          <w:p w14:paraId="40F92942" w14:textId="77777777" w:rsidR="006C02A1" w:rsidRDefault="006C02A1" w:rsidP="00677B0D">
            <w:pPr>
              <w:rPr>
                <w:rFonts w:asciiTheme="minorHAnsi" w:eastAsia="Times New Roman" w:hAnsiTheme="minorHAnsi" w:cs="Times New Roman"/>
                <w:b/>
                <w:bCs/>
              </w:rPr>
            </w:pPr>
          </w:p>
          <w:p w14:paraId="31B0A8D0" w14:textId="77777777" w:rsidR="006C02A1" w:rsidRPr="0060785D" w:rsidRDefault="006C02A1" w:rsidP="00677B0D">
            <w:pPr>
              <w:spacing w:line="259" w:lineRule="auto"/>
              <w:ind w:left="720"/>
              <w:rPr>
                <w:rFonts w:ascii="Aptos" w:hAnsi="Aptos"/>
              </w:rPr>
            </w:pPr>
            <w:r>
              <w:rPr>
                <w:rFonts w:ascii="Baguet Script" w:eastAsia="Times New Roman" w:hAnsi="Baguet Script" w:cs="Times New Roman"/>
                <w:i/>
                <w:iCs/>
              </w:rPr>
              <w:t xml:space="preserve">Freddy Falcon          </w:t>
            </w:r>
            <w:r w:rsidRPr="00652A22">
              <w:rPr>
                <w:rFonts w:ascii="Baguet Script" w:eastAsia="Times New Roman" w:hAnsi="Baguet Script" w:cs="Times New Roman"/>
                <w:i/>
                <w:iCs/>
              </w:rPr>
              <w:t>8/1/2025</w:t>
            </w:r>
          </w:p>
          <w:p w14:paraId="6148F340" w14:textId="77777777" w:rsidR="006C02A1" w:rsidRPr="007B020B" w:rsidRDefault="006C02A1" w:rsidP="00677B0D">
            <w:pPr>
              <w:rPr>
                <w:rFonts w:asciiTheme="minorHAnsi" w:eastAsia="Times New Roman" w:hAnsiTheme="minorHAnsi" w:cs="Times New Roman"/>
                <w:b/>
                <w:bCs/>
                <w:i/>
                <w:iCs/>
              </w:rPr>
            </w:pPr>
          </w:p>
        </w:tc>
      </w:tr>
    </w:tbl>
    <w:p w14:paraId="4FBFDC25" w14:textId="77777777" w:rsidR="006C02A1" w:rsidRPr="006C02A1" w:rsidRDefault="006C02A1" w:rsidP="00D44002">
      <w:pPr>
        <w:rPr>
          <w:rFonts w:eastAsia="Times New Roman" w:cs="Times New Roman"/>
          <w:i/>
          <w:iCs/>
        </w:rPr>
      </w:pPr>
    </w:p>
    <w:p w14:paraId="38E8E287" w14:textId="77777777" w:rsidR="008C6786" w:rsidRPr="005C296E" w:rsidRDefault="008C6786" w:rsidP="005C296E">
      <w:pPr>
        <w:spacing w:line="278" w:lineRule="auto"/>
        <w:rPr>
          <w:b/>
          <w:bCs/>
        </w:rPr>
      </w:pPr>
      <w:r w:rsidRPr="005C296E">
        <w:rPr>
          <w:b/>
          <w:bCs/>
        </w:rPr>
        <w:t>Last Reviewed By &amp; Date:</w:t>
      </w:r>
    </w:p>
    <w:p w14:paraId="59473A45" w14:textId="77777777" w:rsidR="008C6786" w:rsidRPr="00B26E15" w:rsidRDefault="008C6786" w:rsidP="008C6786">
      <w:pPr>
        <w:pStyle w:val="ListParagraph"/>
        <w:numPr>
          <w:ilvl w:val="0"/>
          <w:numId w:val="15"/>
        </w:numPr>
        <w:spacing w:line="278" w:lineRule="auto"/>
      </w:pPr>
      <w:r w:rsidRPr="00B26E15">
        <w:t>Bernie Brewer, MD – Badger Medical Clinic Medical Director - 8/1/2025</w:t>
      </w:r>
    </w:p>
    <w:p w14:paraId="511E53D1" w14:textId="4D712D04" w:rsidR="00BC215C" w:rsidRDefault="008C6786" w:rsidP="67C5CE18">
      <w:pPr>
        <w:pStyle w:val="ListParagraph"/>
        <w:numPr>
          <w:ilvl w:val="0"/>
          <w:numId w:val="15"/>
        </w:numPr>
        <w:spacing w:line="278" w:lineRule="auto"/>
      </w:pPr>
      <w:r>
        <w:t>Freddy Falcon, PharmD – Director of Ambulatory Pharmacy Services – 8/1/2025</w:t>
      </w:r>
    </w:p>
    <w:sectPr w:rsidR="00BC215C">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EE612" w14:textId="77777777" w:rsidR="00593D1E" w:rsidRDefault="00593D1E">
      <w:pPr>
        <w:spacing w:after="0" w:line="240" w:lineRule="auto"/>
      </w:pPr>
      <w:r>
        <w:separator/>
      </w:r>
    </w:p>
  </w:endnote>
  <w:endnote w:type="continuationSeparator" w:id="0">
    <w:p w14:paraId="22A28DA2" w14:textId="77777777" w:rsidR="00593D1E" w:rsidRDefault="00593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35"/>
      <w:gridCol w:w="2805"/>
      <w:gridCol w:w="3120"/>
    </w:tblGrid>
    <w:tr w:rsidR="67C5CE18" w14:paraId="48D136AF" w14:textId="77777777" w:rsidTr="60C21440">
      <w:trPr>
        <w:trHeight w:val="300"/>
      </w:trPr>
      <w:tc>
        <w:tcPr>
          <w:tcW w:w="3435" w:type="dxa"/>
        </w:tcPr>
        <w:p w14:paraId="46F54B6E" w14:textId="55BA18EF" w:rsidR="67C5CE18" w:rsidRDefault="60C21440" w:rsidP="67C5CE18">
          <w:pPr>
            <w:pStyle w:val="Header"/>
            <w:ind w:left="-115"/>
          </w:pPr>
          <w:r>
            <w:t>POCT CPA (Date Revised)</w:t>
          </w:r>
        </w:p>
      </w:tc>
      <w:tc>
        <w:tcPr>
          <w:tcW w:w="2805" w:type="dxa"/>
        </w:tcPr>
        <w:p w14:paraId="784B90AC" w14:textId="17497559" w:rsidR="67C5CE18" w:rsidRDefault="67C5CE18" w:rsidP="67C5CE18">
          <w:pPr>
            <w:pStyle w:val="Header"/>
            <w:jc w:val="center"/>
          </w:pPr>
        </w:p>
      </w:tc>
      <w:tc>
        <w:tcPr>
          <w:tcW w:w="3120" w:type="dxa"/>
        </w:tcPr>
        <w:p w14:paraId="20B264EC" w14:textId="76F0DB0D" w:rsidR="67C5CE18" w:rsidRDefault="67C5CE18" w:rsidP="67C5CE18">
          <w:pPr>
            <w:pStyle w:val="Header"/>
            <w:ind w:right="-115"/>
            <w:jc w:val="right"/>
          </w:pPr>
        </w:p>
      </w:tc>
    </w:tr>
  </w:tbl>
  <w:p w14:paraId="0519CF6B" w14:textId="08EEAD50" w:rsidR="67C5CE18" w:rsidRDefault="67C5CE18" w:rsidP="67C5CE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69766" w14:textId="77777777" w:rsidR="00593D1E" w:rsidRDefault="00593D1E">
      <w:pPr>
        <w:spacing w:after="0" w:line="240" w:lineRule="auto"/>
      </w:pPr>
      <w:r>
        <w:separator/>
      </w:r>
    </w:p>
  </w:footnote>
  <w:footnote w:type="continuationSeparator" w:id="0">
    <w:p w14:paraId="4D36195F" w14:textId="77777777" w:rsidR="00593D1E" w:rsidRDefault="00593D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7C5CE18" w14:paraId="2D8BBF4B" w14:textId="77777777" w:rsidTr="67C5CE18">
      <w:trPr>
        <w:trHeight w:val="300"/>
      </w:trPr>
      <w:tc>
        <w:tcPr>
          <w:tcW w:w="3120" w:type="dxa"/>
        </w:tcPr>
        <w:p w14:paraId="28551B5F" w14:textId="77764408" w:rsidR="67C5CE18" w:rsidRDefault="67C5CE18" w:rsidP="67C5CE18">
          <w:pPr>
            <w:pStyle w:val="Header"/>
            <w:ind w:left="-115"/>
          </w:pPr>
        </w:p>
      </w:tc>
      <w:tc>
        <w:tcPr>
          <w:tcW w:w="3120" w:type="dxa"/>
        </w:tcPr>
        <w:p w14:paraId="43D09CD7" w14:textId="186A58B5" w:rsidR="67C5CE18" w:rsidRDefault="67C5CE18" w:rsidP="67C5CE18">
          <w:pPr>
            <w:pStyle w:val="Header"/>
            <w:jc w:val="center"/>
          </w:pPr>
        </w:p>
      </w:tc>
      <w:tc>
        <w:tcPr>
          <w:tcW w:w="3120" w:type="dxa"/>
        </w:tcPr>
        <w:p w14:paraId="1A189D89" w14:textId="4D727D43" w:rsidR="67C5CE18" w:rsidRDefault="67C5CE18" w:rsidP="67C5CE18">
          <w:pPr>
            <w:pStyle w:val="Header"/>
            <w:ind w:right="-115"/>
            <w:jc w:val="right"/>
          </w:pPr>
        </w:p>
      </w:tc>
    </w:tr>
  </w:tbl>
  <w:p w14:paraId="42366AE2" w14:textId="52D597E0" w:rsidR="67C5CE18" w:rsidRDefault="67C5CE18" w:rsidP="67C5CE18">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07628"/>
    <w:multiLevelType w:val="multilevel"/>
    <w:tmpl w:val="8130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8F4B3F"/>
    <w:multiLevelType w:val="multilevel"/>
    <w:tmpl w:val="D0EA2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117565"/>
    <w:multiLevelType w:val="hybridMultilevel"/>
    <w:tmpl w:val="9BD00F70"/>
    <w:lvl w:ilvl="0" w:tplc="97CCF656">
      <w:start w:val="1"/>
      <w:numFmt w:val="decimal"/>
      <w:lvlText w:val="%1."/>
      <w:lvlJc w:val="left"/>
      <w:pPr>
        <w:ind w:left="720" w:hanging="360"/>
      </w:pPr>
    </w:lvl>
    <w:lvl w:ilvl="1" w:tplc="D9341E96">
      <w:start w:val="1"/>
      <w:numFmt w:val="lowerLetter"/>
      <w:lvlText w:val="%2."/>
      <w:lvlJc w:val="left"/>
      <w:pPr>
        <w:ind w:left="1440" w:hanging="360"/>
      </w:pPr>
    </w:lvl>
    <w:lvl w:ilvl="2" w:tplc="B6406DF4">
      <w:start w:val="1"/>
      <w:numFmt w:val="lowerRoman"/>
      <w:lvlText w:val="%3."/>
      <w:lvlJc w:val="right"/>
      <w:pPr>
        <w:ind w:left="2160" w:hanging="180"/>
      </w:pPr>
    </w:lvl>
    <w:lvl w:ilvl="3" w:tplc="BB2C074C">
      <w:start w:val="1"/>
      <w:numFmt w:val="decimal"/>
      <w:lvlText w:val="%4."/>
      <w:lvlJc w:val="left"/>
      <w:pPr>
        <w:ind w:left="2880" w:hanging="360"/>
      </w:pPr>
    </w:lvl>
    <w:lvl w:ilvl="4" w:tplc="544A18F2">
      <w:start w:val="1"/>
      <w:numFmt w:val="lowerLetter"/>
      <w:lvlText w:val="%5."/>
      <w:lvlJc w:val="left"/>
      <w:pPr>
        <w:ind w:left="3600" w:hanging="360"/>
      </w:pPr>
    </w:lvl>
    <w:lvl w:ilvl="5" w:tplc="53322F8A">
      <w:start w:val="1"/>
      <w:numFmt w:val="lowerRoman"/>
      <w:lvlText w:val="%6."/>
      <w:lvlJc w:val="right"/>
      <w:pPr>
        <w:ind w:left="4320" w:hanging="180"/>
      </w:pPr>
    </w:lvl>
    <w:lvl w:ilvl="6" w:tplc="3D6CCF58">
      <w:start w:val="1"/>
      <w:numFmt w:val="decimal"/>
      <w:lvlText w:val="%7."/>
      <w:lvlJc w:val="left"/>
      <w:pPr>
        <w:ind w:left="5040" w:hanging="360"/>
      </w:pPr>
    </w:lvl>
    <w:lvl w:ilvl="7" w:tplc="EA44E7B4">
      <w:start w:val="1"/>
      <w:numFmt w:val="lowerLetter"/>
      <w:lvlText w:val="%8."/>
      <w:lvlJc w:val="left"/>
      <w:pPr>
        <w:ind w:left="5760" w:hanging="360"/>
      </w:pPr>
    </w:lvl>
    <w:lvl w:ilvl="8" w:tplc="8CB47150">
      <w:start w:val="1"/>
      <w:numFmt w:val="lowerRoman"/>
      <w:lvlText w:val="%9."/>
      <w:lvlJc w:val="right"/>
      <w:pPr>
        <w:ind w:left="6480" w:hanging="180"/>
      </w:pPr>
    </w:lvl>
  </w:abstractNum>
  <w:abstractNum w:abstractNumId="3" w15:restartNumberingAfterBreak="0">
    <w:nsid w:val="2B226428"/>
    <w:multiLevelType w:val="hybridMultilevel"/>
    <w:tmpl w:val="A19C500E"/>
    <w:lvl w:ilvl="0" w:tplc="D3923F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4A2C2A"/>
    <w:multiLevelType w:val="hybridMultilevel"/>
    <w:tmpl w:val="1B669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8E679F"/>
    <w:multiLevelType w:val="multilevel"/>
    <w:tmpl w:val="150CD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B76E9A"/>
    <w:multiLevelType w:val="hybridMultilevel"/>
    <w:tmpl w:val="CDFCB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F36D42"/>
    <w:multiLevelType w:val="hybridMultilevel"/>
    <w:tmpl w:val="58DEA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2C2AE3"/>
    <w:multiLevelType w:val="hybridMultilevel"/>
    <w:tmpl w:val="F904C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82543"/>
    <w:multiLevelType w:val="hybridMultilevel"/>
    <w:tmpl w:val="0ECAA604"/>
    <w:lvl w:ilvl="0" w:tplc="D10C34E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C82960"/>
    <w:multiLevelType w:val="hybridMultilevel"/>
    <w:tmpl w:val="4DF64650"/>
    <w:lvl w:ilvl="0" w:tplc="DBCE05B2">
      <w:start w:val="1"/>
      <w:numFmt w:val="bullet"/>
      <w:lvlText w:val=""/>
      <w:lvlJc w:val="left"/>
      <w:pPr>
        <w:ind w:left="720" w:hanging="360"/>
      </w:pPr>
      <w:rPr>
        <w:rFonts w:ascii="Symbol" w:hAnsi="Symbol" w:hint="default"/>
      </w:rPr>
    </w:lvl>
    <w:lvl w:ilvl="1" w:tplc="FE0240C8">
      <w:start w:val="1"/>
      <w:numFmt w:val="bullet"/>
      <w:lvlText w:val="o"/>
      <w:lvlJc w:val="left"/>
      <w:pPr>
        <w:ind w:left="1440" w:hanging="360"/>
      </w:pPr>
      <w:rPr>
        <w:rFonts w:ascii="Courier New" w:hAnsi="Courier New" w:hint="default"/>
      </w:rPr>
    </w:lvl>
    <w:lvl w:ilvl="2" w:tplc="844E46B2">
      <w:start w:val="1"/>
      <w:numFmt w:val="bullet"/>
      <w:lvlText w:val=""/>
      <w:lvlJc w:val="left"/>
      <w:pPr>
        <w:ind w:left="2160" w:hanging="360"/>
      </w:pPr>
      <w:rPr>
        <w:rFonts w:ascii="Wingdings" w:hAnsi="Wingdings" w:hint="default"/>
      </w:rPr>
    </w:lvl>
    <w:lvl w:ilvl="3" w:tplc="8148190C">
      <w:start w:val="1"/>
      <w:numFmt w:val="bullet"/>
      <w:lvlText w:val=""/>
      <w:lvlJc w:val="left"/>
      <w:pPr>
        <w:ind w:left="2880" w:hanging="360"/>
      </w:pPr>
      <w:rPr>
        <w:rFonts w:ascii="Symbol" w:hAnsi="Symbol" w:hint="default"/>
      </w:rPr>
    </w:lvl>
    <w:lvl w:ilvl="4" w:tplc="314E08EC">
      <w:start w:val="1"/>
      <w:numFmt w:val="bullet"/>
      <w:lvlText w:val="o"/>
      <w:lvlJc w:val="left"/>
      <w:pPr>
        <w:ind w:left="3600" w:hanging="360"/>
      </w:pPr>
      <w:rPr>
        <w:rFonts w:ascii="Courier New" w:hAnsi="Courier New" w:hint="default"/>
      </w:rPr>
    </w:lvl>
    <w:lvl w:ilvl="5" w:tplc="967A4CCC">
      <w:start w:val="1"/>
      <w:numFmt w:val="bullet"/>
      <w:lvlText w:val=""/>
      <w:lvlJc w:val="left"/>
      <w:pPr>
        <w:ind w:left="4320" w:hanging="360"/>
      </w:pPr>
      <w:rPr>
        <w:rFonts w:ascii="Wingdings" w:hAnsi="Wingdings" w:hint="default"/>
      </w:rPr>
    </w:lvl>
    <w:lvl w:ilvl="6" w:tplc="BD40D206">
      <w:start w:val="1"/>
      <w:numFmt w:val="bullet"/>
      <w:lvlText w:val=""/>
      <w:lvlJc w:val="left"/>
      <w:pPr>
        <w:ind w:left="5040" w:hanging="360"/>
      </w:pPr>
      <w:rPr>
        <w:rFonts w:ascii="Symbol" w:hAnsi="Symbol" w:hint="default"/>
      </w:rPr>
    </w:lvl>
    <w:lvl w:ilvl="7" w:tplc="BD1EBA76">
      <w:start w:val="1"/>
      <w:numFmt w:val="bullet"/>
      <w:lvlText w:val="o"/>
      <w:lvlJc w:val="left"/>
      <w:pPr>
        <w:ind w:left="5760" w:hanging="360"/>
      </w:pPr>
      <w:rPr>
        <w:rFonts w:ascii="Courier New" w:hAnsi="Courier New" w:hint="default"/>
      </w:rPr>
    </w:lvl>
    <w:lvl w:ilvl="8" w:tplc="F1504CA2">
      <w:start w:val="1"/>
      <w:numFmt w:val="bullet"/>
      <w:lvlText w:val=""/>
      <w:lvlJc w:val="left"/>
      <w:pPr>
        <w:ind w:left="6480" w:hanging="360"/>
      </w:pPr>
      <w:rPr>
        <w:rFonts w:ascii="Wingdings" w:hAnsi="Wingdings" w:hint="default"/>
      </w:rPr>
    </w:lvl>
  </w:abstractNum>
  <w:abstractNum w:abstractNumId="11" w15:restartNumberingAfterBreak="0">
    <w:nsid w:val="72806323"/>
    <w:multiLevelType w:val="hybridMultilevel"/>
    <w:tmpl w:val="E6BC7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ED6908"/>
    <w:multiLevelType w:val="hybridMultilevel"/>
    <w:tmpl w:val="49AE2F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0D3716"/>
    <w:multiLevelType w:val="multilevel"/>
    <w:tmpl w:val="F670F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125457"/>
    <w:multiLevelType w:val="hybridMultilevel"/>
    <w:tmpl w:val="8F622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9295156">
    <w:abstractNumId w:val="10"/>
  </w:num>
  <w:num w:numId="2" w16cid:durableId="677191975">
    <w:abstractNumId w:val="2"/>
  </w:num>
  <w:num w:numId="3" w16cid:durableId="1558396030">
    <w:abstractNumId w:val="7"/>
  </w:num>
  <w:num w:numId="4" w16cid:durableId="567687147">
    <w:abstractNumId w:val="0"/>
  </w:num>
  <w:num w:numId="5" w16cid:durableId="1437142891">
    <w:abstractNumId w:val="12"/>
  </w:num>
  <w:num w:numId="6" w16cid:durableId="503862962">
    <w:abstractNumId w:val="1"/>
  </w:num>
  <w:num w:numId="7" w16cid:durableId="254293750">
    <w:abstractNumId w:val="5"/>
  </w:num>
  <w:num w:numId="8" w16cid:durableId="310527802">
    <w:abstractNumId w:val="8"/>
  </w:num>
  <w:num w:numId="9" w16cid:durableId="1960331796">
    <w:abstractNumId w:val="13"/>
  </w:num>
  <w:num w:numId="10" w16cid:durableId="1559784521">
    <w:abstractNumId w:val="11"/>
  </w:num>
  <w:num w:numId="11" w16cid:durableId="1852062410">
    <w:abstractNumId w:val="4"/>
  </w:num>
  <w:num w:numId="12" w16cid:durableId="1754157453">
    <w:abstractNumId w:val="6"/>
  </w:num>
  <w:num w:numId="13" w16cid:durableId="1327130723">
    <w:abstractNumId w:val="3"/>
  </w:num>
  <w:num w:numId="14" w16cid:durableId="1834373751">
    <w:abstractNumId w:val="9"/>
  </w:num>
  <w:num w:numId="15" w16cid:durableId="6334095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1MbCwMLU0NTewMLVQ0lEKTi0uzszPAykwrAUAGBd1rSwAAAA="/>
  </w:docVars>
  <w:rsids>
    <w:rsidRoot w:val="00D44002"/>
    <w:rsid w:val="00006271"/>
    <w:rsid w:val="00056698"/>
    <w:rsid w:val="000942B8"/>
    <w:rsid w:val="00123E17"/>
    <w:rsid w:val="001A3EA2"/>
    <w:rsid w:val="00217B3C"/>
    <w:rsid w:val="00246334"/>
    <w:rsid w:val="00256628"/>
    <w:rsid w:val="00262F9F"/>
    <w:rsid w:val="00285376"/>
    <w:rsid w:val="002B2F57"/>
    <w:rsid w:val="002C3B36"/>
    <w:rsid w:val="002C7867"/>
    <w:rsid w:val="002E2B2A"/>
    <w:rsid w:val="0031158E"/>
    <w:rsid w:val="0033042D"/>
    <w:rsid w:val="003420C8"/>
    <w:rsid w:val="00361739"/>
    <w:rsid w:val="0041035B"/>
    <w:rsid w:val="00456DAF"/>
    <w:rsid w:val="00460F87"/>
    <w:rsid w:val="00470417"/>
    <w:rsid w:val="0049206E"/>
    <w:rsid w:val="004B7965"/>
    <w:rsid w:val="00503B90"/>
    <w:rsid w:val="00540BF1"/>
    <w:rsid w:val="0057146A"/>
    <w:rsid w:val="00587082"/>
    <w:rsid w:val="00593D1E"/>
    <w:rsid w:val="005A2E1B"/>
    <w:rsid w:val="005B7D61"/>
    <w:rsid w:val="005C296E"/>
    <w:rsid w:val="005F2F13"/>
    <w:rsid w:val="0061664D"/>
    <w:rsid w:val="00623741"/>
    <w:rsid w:val="00625863"/>
    <w:rsid w:val="006932D5"/>
    <w:rsid w:val="006C02A1"/>
    <w:rsid w:val="006C3069"/>
    <w:rsid w:val="007768D7"/>
    <w:rsid w:val="00797F2F"/>
    <w:rsid w:val="00861923"/>
    <w:rsid w:val="008C6786"/>
    <w:rsid w:val="0094412E"/>
    <w:rsid w:val="00965000"/>
    <w:rsid w:val="00972060"/>
    <w:rsid w:val="009B34B8"/>
    <w:rsid w:val="009C238D"/>
    <w:rsid w:val="009E5276"/>
    <w:rsid w:val="00A005FF"/>
    <w:rsid w:val="00A75927"/>
    <w:rsid w:val="00B253A8"/>
    <w:rsid w:val="00B2580C"/>
    <w:rsid w:val="00B31E4C"/>
    <w:rsid w:val="00BA55DB"/>
    <w:rsid w:val="00BC215C"/>
    <w:rsid w:val="00BF26B0"/>
    <w:rsid w:val="00C54524"/>
    <w:rsid w:val="00C765F1"/>
    <w:rsid w:val="00CA1158"/>
    <w:rsid w:val="00CC4D27"/>
    <w:rsid w:val="00CE32D2"/>
    <w:rsid w:val="00D16A9F"/>
    <w:rsid w:val="00D3771D"/>
    <w:rsid w:val="00D44002"/>
    <w:rsid w:val="00D50753"/>
    <w:rsid w:val="00DA1356"/>
    <w:rsid w:val="00DA532D"/>
    <w:rsid w:val="00DC7480"/>
    <w:rsid w:val="00E17013"/>
    <w:rsid w:val="00E20118"/>
    <w:rsid w:val="00E4689E"/>
    <w:rsid w:val="00EB6989"/>
    <w:rsid w:val="00F21A8E"/>
    <w:rsid w:val="00F44655"/>
    <w:rsid w:val="00F8185C"/>
    <w:rsid w:val="01539D64"/>
    <w:rsid w:val="02A58E92"/>
    <w:rsid w:val="03B1E9A2"/>
    <w:rsid w:val="04CB44E4"/>
    <w:rsid w:val="04E6E301"/>
    <w:rsid w:val="05199B54"/>
    <w:rsid w:val="05C19461"/>
    <w:rsid w:val="069A04E9"/>
    <w:rsid w:val="07D63BE4"/>
    <w:rsid w:val="07FE329B"/>
    <w:rsid w:val="0800CB87"/>
    <w:rsid w:val="085EA411"/>
    <w:rsid w:val="091472FC"/>
    <w:rsid w:val="095420A1"/>
    <w:rsid w:val="0AE30D8B"/>
    <w:rsid w:val="0B19EE6D"/>
    <w:rsid w:val="0BE0E559"/>
    <w:rsid w:val="0C883774"/>
    <w:rsid w:val="0CBE27AC"/>
    <w:rsid w:val="0D515A68"/>
    <w:rsid w:val="0D9D9003"/>
    <w:rsid w:val="0D9DDBB4"/>
    <w:rsid w:val="0E998AB3"/>
    <w:rsid w:val="0F8623C1"/>
    <w:rsid w:val="0FE24A90"/>
    <w:rsid w:val="103E64FE"/>
    <w:rsid w:val="1066729E"/>
    <w:rsid w:val="10D2F637"/>
    <w:rsid w:val="11467BDC"/>
    <w:rsid w:val="122AAB59"/>
    <w:rsid w:val="128DF061"/>
    <w:rsid w:val="13FEF58C"/>
    <w:rsid w:val="146E02D3"/>
    <w:rsid w:val="14DB5407"/>
    <w:rsid w:val="159322F1"/>
    <w:rsid w:val="16067F1A"/>
    <w:rsid w:val="1612717B"/>
    <w:rsid w:val="1836CB1A"/>
    <w:rsid w:val="19CEE1B5"/>
    <w:rsid w:val="19DE7469"/>
    <w:rsid w:val="19F2BDEE"/>
    <w:rsid w:val="1AFE25DA"/>
    <w:rsid w:val="1BA0D68C"/>
    <w:rsid w:val="1BFE10BC"/>
    <w:rsid w:val="1C0D28FA"/>
    <w:rsid w:val="205D13CA"/>
    <w:rsid w:val="22046D73"/>
    <w:rsid w:val="227AD4A3"/>
    <w:rsid w:val="2404FA92"/>
    <w:rsid w:val="25695FC4"/>
    <w:rsid w:val="266D03F0"/>
    <w:rsid w:val="26BBD0FA"/>
    <w:rsid w:val="283BB845"/>
    <w:rsid w:val="28585941"/>
    <w:rsid w:val="2A23DC75"/>
    <w:rsid w:val="2A9C6130"/>
    <w:rsid w:val="2BA73487"/>
    <w:rsid w:val="2C3C3AA7"/>
    <w:rsid w:val="3242FBEC"/>
    <w:rsid w:val="33FA436E"/>
    <w:rsid w:val="350FD08E"/>
    <w:rsid w:val="3566745B"/>
    <w:rsid w:val="372B05D1"/>
    <w:rsid w:val="376FA9FB"/>
    <w:rsid w:val="38D88198"/>
    <w:rsid w:val="38EC8872"/>
    <w:rsid w:val="39FCAACF"/>
    <w:rsid w:val="3A5021AE"/>
    <w:rsid w:val="3B0551DD"/>
    <w:rsid w:val="3CD2FEFE"/>
    <w:rsid w:val="3CF5E630"/>
    <w:rsid w:val="3DC6E157"/>
    <w:rsid w:val="3F46BFB3"/>
    <w:rsid w:val="3FE61896"/>
    <w:rsid w:val="3FF9F1A9"/>
    <w:rsid w:val="3FFC8E7E"/>
    <w:rsid w:val="4054D596"/>
    <w:rsid w:val="40BB714B"/>
    <w:rsid w:val="41A34213"/>
    <w:rsid w:val="41E28C78"/>
    <w:rsid w:val="41F4D14E"/>
    <w:rsid w:val="4208E574"/>
    <w:rsid w:val="421976EC"/>
    <w:rsid w:val="42326BB2"/>
    <w:rsid w:val="42ACF68A"/>
    <w:rsid w:val="45870055"/>
    <w:rsid w:val="4621C2B0"/>
    <w:rsid w:val="46F269B8"/>
    <w:rsid w:val="48632EAA"/>
    <w:rsid w:val="48FDCD67"/>
    <w:rsid w:val="4983FA19"/>
    <w:rsid w:val="4BFF6DB1"/>
    <w:rsid w:val="4D7CB975"/>
    <w:rsid w:val="4E61D9AA"/>
    <w:rsid w:val="4EF9A194"/>
    <w:rsid w:val="4F09DC26"/>
    <w:rsid w:val="4F1EF4AD"/>
    <w:rsid w:val="4FF279CB"/>
    <w:rsid w:val="513A3BB1"/>
    <w:rsid w:val="5351C4CC"/>
    <w:rsid w:val="53A81377"/>
    <w:rsid w:val="53BC4E91"/>
    <w:rsid w:val="54071379"/>
    <w:rsid w:val="54CE3F4C"/>
    <w:rsid w:val="556E3107"/>
    <w:rsid w:val="558083A2"/>
    <w:rsid w:val="55D2822B"/>
    <w:rsid w:val="56B9BC38"/>
    <w:rsid w:val="56E8DC9C"/>
    <w:rsid w:val="56EC8554"/>
    <w:rsid w:val="57472481"/>
    <w:rsid w:val="57947AF2"/>
    <w:rsid w:val="57F55EB8"/>
    <w:rsid w:val="5858D9F7"/>
    <w:rsid w:val="58725695"/>
    <w:rsid w:val="5975A857"/>
    <w:rsid w:val="5AC3D8D0"/>
    <w:rsid w:val="5BFAA381"/>
    <w:rsid w:val="5C17DBE2"/>
    <w:rsid w:val="5CE468C3"/>
    <w:rsid w:val="5D18BFA0"/>
    <w:rsid w:val="5E57674B"/>
    <w:rsid w:val="5E751B71"/>
    <w:rsid w:val="5FBD0618"/>
    <w:rsid w:val="60C21440"/>
    <w:rsid w:val="61AAC4BC"/>
    <w:rsid w:val="632BCA2D"/>
    <w:rsid w:val="6410EE90"/>
    <w:rsid w:val="641F2579"/>
    <w:rsid w:val="649E367E"/>
    <w:rsid w:val="64F4FE44"/>
    <w:rsid w:val="662D5141"/>
    <w:rsid w:val="66338E8E"/>
    <w:rsid w:val="67C5CE18"/>
    <w:rsid w:val="69B19741"/>
    <w:rsid w:val="6A13B1C2"/>
    <w:rsid w:val="6AE4E554"/>
    <w:rsid w:val="6C4359D3"/>
    <w:rsid w:val="6C7D4E33"/>
    <w:rsid w:val="6D00F1B7"/>
    <w:rsid w:val="6D2C848D"/>
    <w:rsid w:val="6DB09C3A"/>
    <w:rsid w:val="6EF76C3B"/>
    <w:rsid w:val="70EBA089"/>
    <w:rsid w:val="7132F1E8"/>
    <w:rsid w:val="7139B5DF"/>
    <w:rsid w:val="73051A84"/>
    <w:rsid w:val="732E7C53"/>
    <w:rsid w:val="7388D6AF"/>
    <w:rsid w:val="7434D9F6"/>
    <w:rsid w:val="7455B46E"/>
    <w:rsid w:val="74E9D6ED"/>
    <w:rsid w:val="7546CB28"/>
    <w:rsid w:val="75E58335"/>
    <w:rsid w:val="77367A31"/>
    <w:rsid w:val="787D48F8"/>
    <w:rsid w:val="788A5E09"/>
    <w:rsid w:val="78E971EB"/>
    <w:rsid w:val="796265D6"/>
    <w:rsid w:val="7A07571A"/>
    <w:rsid w:val="7A9D89BB"/>
    <w:rsid w:val="7B4F2199"/>
    <w:rsid w:val="7B6BB6FD"/>
    <w:rsid w:val="7DCBB7DF"/>
    <w:rsid w:val="7DE19346"/>
    <w:rsid w:val="7E5FD916"/>
    <w:rsid w:val="7EC0F7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2B763"/>
  <w15:chartTrackingRefBased/>
  <w15:docId w15:val="{9AA770C2-E974-4929-9A3C-EB7E117A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965"/>
  </w:style>
  <w:style w:type="paragraph" w:styleId="Heading1">
    <w:name w:val="heading 1"/>
    <w:basedOn w:val="Normal"/>
    <w:next w:val="Normal"/>
    <w:link w:val="Heading1Char"/>
    <w:uiPriority w:val="9"/>
    <w:qFormat/>
    <w:rsid w:val="00D440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40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40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40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40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40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40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40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40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40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40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40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40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40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40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40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40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4002"/>
    <w:rPr>
      <w:rFonts w:eastAsiaTheme="majorEastAsia" w:cstheme="majorBidi"/>
      <w:color w:val="272727" w:themeColor="text1" w:themeTint="D8"/>
    </w:rPr>
  </w:style>
  <w:style w:type="paragraph" w:styleId="Title">
    <w:name w:val="Title"/>
    <w:basedOn w:val="Normal"/>
    <w:next w:val="Normal"/>
    <w:link w:val="TitleChar"/>
    <w:uiPriority w:val="10"/>
    <w:qFormat/>
    <w:rsid w:val="00D440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4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4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4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4002"/>
    <w:pPr>
      <w:spacing w:before="160"/>
      <w:jc w:val="center"/>
    </w:pPr>
    <w:rPr>
      <w:i/>
      <w:iCs/>
      <w:color w:val="404040" w:themeColor="text1" w:themeTint="BF"/>
    </w:rPr>
  </w:style>
  <w:style w:type="character" w:customStyle="1" w:styleId="QuoteChar">
    <w:name w:val="Quote Char"/>
    <w:basedOn w:val="DefaultParagraphFont"/>
    <w:link w:val="Quote"/>
    <w:uiPriority w:val="29"/>
    <w:rsid w:val="00D44002"/>
    <w:rPr>
      <w:i/>
      <w:iCs/>
      <w:color w:val="404040" w:themeColor="text1" w:themeTint="BF"/>
    </w:rPr>
  </w:style>
  <w:style w:type="paragraph" w:styleId="ListParagraph">
    <w:name w:val="List Paragraph"/>
    <w:basedOn w:val="Normal"/>
    <w:uiPriority w:val="34"/>
    <w:qFormat/>
    <w:rsid w:val="00D44002"/>
    <w:pPr>
      <w:ind w:left="720"/>
      <w:contextualSpacing/>
    </w:pPr>
  </w:style>
  <w:style w:type="character" w:styleId="IntenseEmphasis">
    <w:name w:val="Intense Emphasis"/>
    <w:basedOn w:val="DefaultParagraphFont"/>
    <w:uiPriority w:val="21"/>
    <w:qFormat/>
    <w:rsid w:val="00D44002"/>
    <w:rPr>
      <w:i/>
      <w:iCs/>
      <w:color w:val="0F4761" w:themeColor="accent1" w:themeShade="BF"/>
    </w:rPr>
  </w:style>
  <w:style w:type="paragraph" w:styleId="IntenseQuote">
    <w:name w:val="Intense Quote"/>
    <w:basedOn w:val="Normal"/>
    <w:next w:val="Normal"/>
    <w:link w:val="IntenseQuoteChar"/>
    <w:uiPriority w:val="30"/>
    <w:qFormat/>
    <w:rsid w:val="00D440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4002"/>
    <w:rPr>
      <w:i/>
      <w:iCs/>
      <w:color w:val="0F4761" w:themeColor="accent1" w:themeShade="BF"/>
    </w:rPr>
  </w:style>
  <w:style w:type="character" w:styleId="IntenseReference">
    <w:name w:val="Intense Reference"/>
    <w:basedOn w:val="DefaultParagraphFont"/>
    <w:uiPriority w:val="32"/>
    <w:qFormat/>
    <w:rsid w:val="00D44002"/>
    <w:rPr>
      <w:b/>
      <w:bCs/>
      <w:smallCaps/>
      <w:color w:val="0F4761" w:themeColor="accent1" w:themeShade="BF"/>
      <w:spacing w:val="5"/>
    </w:rPr>
  </w:style>
  <w:style w:type="table" w:styleId="TableGrid">
    <w:name w:val="Table Grid"/>
    <w:basedOn w:val="TableNormal"/>
    <w:uiPriority w:val="39"/>
    <w:rsid w:val="00D44002"/>
    <w:pPr>
      <w:spacing w:after="0" w:line="240" w:lineRule="auto"/>
    </w:pPr>
    <w:rPr>
      <w:rFonts w:ascii="Arial" w:eastAsia="Arial" w:hAnsi="Arial" w:cs="Arial"/>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44002"/>
    <w:rPr>
      <w:color w:val="666666"/>
    </w:rPr>
  </w:style>
  <w:style w:type="paragraph" w:styleId="BodyText2">
    <w:name w:val="Body Text 2"/>
    <w:basedOn w:val="Normal"/>
    <w:link w:val="BodyText2Char"/>
    <w:uiPriority w:val="99"/>
    <w:semiHidden/>
    <w:unhideWhenUsed/>
    <w:rsid w:val="00D44002"/>
    <w:pPr>
      <w:autoSpaceDE w:val="0"/>
      <w:autoSpaceDN w:val="0"/>
      <w:adjustRightInd w:val="0"/>
      <w:spacing w:after="0" w:line="240" w:lineRule="auto"/>
      <w:ind w:right="713"/>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uiPriority w:val="99"/>
    <w:semiHidden/>
    <w:rsid w:val="00D44002"/>
    <w:rPr>
      <w:rFonts w:ascii="Times New Roman" w:eastAsia="Times New Roman" w:hAnsi="Times New Roman" w:cs="Times New Roman"/>
      <w:kern w:val="0"/>
      <w14:ligatures w14:val="none"/>
    </w:rPr>
  </w:style>
  <w:style w:type="character" w:customStyle="1" w:styleId="qstitlesection">
    <w:name w:val="qs_title_section_"/>
    <w:uiPriority w:val="99"/>
    <w:rsid w:val="00D44002"/>
    <w:rPr>
      <w:rFonts w:ascii="Times New Roman" w:hAnsi="Times New Roman" w:cs="Times New Roman" w:hint="default"/>
    </w:rPr>
  </w:style>
  <w:style w:type="character" w:styleId="CommentReference">
    <w:name w:val="annotation reference"/>
    <w:basedOn w:val="DefaultParagraphFont"/>
    <w:uiPriority w:val="99"/>
    <w:semiHidden/>
    <w:unhideWhenUsed/>
    <w:rsid w:val="00F8185C"/>
    <w:rPr>
      <w:sz w:val="16"/>
      <w:szCs w:val="16"/>
    </w:rPr>
  </w:style>
  <w:style w:type="paragraph" w:styleId="CommentText">
    <w:name w:val="annotation text"/>
    <w:basedOn w:val="Normal"/>
    <w:link w:val="CommentTextChar"/>
    <w:uiPriority w:val="99"/>
    <w:unhideWhenUsed/>
    <w:rsid w:val="00F8185C"/>
    <w:pPr>
      <w:spacing w:line="240" w:lineRule="auto"/>
    </w:pPr>
    <w:rPr>
      <w:sz w:val="20"/>
      <w:szCs w:val="20"/>
    </w:rPr>
  </w:style>
  <w:style w:type="character" w:customStyle="1" w:styleId="CommentTextChar">
    <w:name w:val="Comment Text Char"/>
    <w:basedOn w:val="DefaultParagraphFont"/>
    <w:link w:val="CommentText"/>
    <w:uiPriority w:val="99"/>
    <w:rsid w:val="00F8185C"/>
    <w:rPr>
      <w:sz w:val="20"/>
      <w:szCs w:val="20"/>
    </w:rPr>
  </w:style>
  <w:style w:type="paragraph" w:styleId="CommentSubject">
    <w:name w:val="annotation subject"/>
    <w:basedOn w:val="CommentText"/>
    <w:next w:val="CommentText"/>
    <w:link w:val="CommentSubjectChar"/>
    <w:uiPriority w:val="99"/>
    <w:semiHidden/>
    <w:unhideWhenUsed/>
    <w:rsid w:val="00F8185C"/>
    <w:rPr>
      <w:b/>
      <w:bCs/>
    </w:rPr>
  </w:style>
  <w:style w:type="character" w:customStyle="1" w:styleId="CommentSubjectChar">
    <w:name w:val="Comment Subject Char"/>
    <w:basedOn w:val="CommentTextChar"/>
    <w:link w:val="CommentSubject"/>
    <w:uiPriority w:val="99"/>
    <w:semiHidden/>
    <w:rsid w:val="00F8185C"/>
    <w:rPr>
      <w:b/>
      <w:bCs/>
      <w:sz w:val="20"/>
      <w:szCs w:val="20"/>
    </w:rPr>
  </w:style>
  <w:style w:type="paragraph" w:styleId="Revision">
    <w:name w:val="Revision"/>
    <w:hidden/>
    <w:uiPriority w:val="99"/>
    <w:semiHidden/>
    <w:rsid w:val="0033042D"/>
    <w:pPr>
      <w:spacing w:after="0" w:line="240" w:lineRule="auto"/>
    </w:pPr>
  </w:style>
  <w:style w:type="paragraph" w:styleId="BalloonText">
    <w:name w:val="Balloon Text"/>
    <w:basedOn w:val="Normal"/>
    <w:link w:val="BalloonTextChar"/>
    <w:uiPriority w:val="99"/>
    <w:semiHidden/>
    <w:unhideWhenUsed/>
    <w:rsid w:val="005A2E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2E1B"/>
    <w:rPr>
      <w:rFonts w:ascii="Segoe UI" w:hAnsi="Segoe UI" w:cs="Segoe UI"/>
      <w:sz w:val="18"/>
      <w:szCs w:val="18"/>
    </w:rPr>
  </w:style>
  <w:style w:type="paragraph" w:styleId="Header">
    <w:name w:val="header"/>
    <w:basedOn w:val="Normal"/>
    <w:uiPriority w:val="99"/>
    <w:unhideWhenUsed/>
    <w:rsid w:val="67C5CE18"/>
    <w:pPr>
      <w:tabs>
        <w:tab w:val="center" w:pos="4680"/>
        <w:tab w:val="right" w:pos="9360"/>
      </w:tabs>
      <w:spacing w:after="0" w:line="240" w:lineRule="auto"/>
    </w:pPr>
  </w:style>
  <w:style w:type="paragraph" w:styleId="Footer">
    <w:name w:val="footer"/>
    <w:basedOn w:val="Normal"/>
    <w:uiPriority w:val="99"/>
    <w:unhideWhenUsed/>
    <w:rsid w:val="67C5CE18"/>
    <w:pPr>
      <w:tabs>
        <w:tab w:val="center" w:pos="4680"/>
        <w:tab w:val="right" w:pos="9360"/>
      </w:tabs>
      <w:spacing w:after="0" w:line="240" w:lineRule="auto"/>
    </w:pPr>
  </w:style>
  <w:style w:type="character" w:styleId="Hyperlink">
    <w:name w:val="Hyperlink"/>
    <w:basedOn w:val="DefaultParagraphFont"/>
    <w:uiPriority w:val="99"/>
    <w:unhideWhenUsed/>
    <w:rsid w:val="57F55EB8"/>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5255">
      <w:bodyDiv w:val="1"/>
      <w:marLeft w:val="0"/>
      <w:marRight w:val="0"/>
      <w:marTop w:val="0"/>
      <w:marBottom w:val="0"/>
      <w:divBdr>
        <w:top w:val="none" w:sz="0" w:space="0" w:color="auto"/>
        <w:left w:val="none" w:sz="0" w:space="0" w:color="auto"/>
        <w:bottom w:val="none" w:sz="0" w:space="0" w:color="auto"/>
        <w:right w:val="none" w:sz="0" w:space="0" w:color="auto"/>
      </w:divBdr>
    </w:div>
    <w:div w:id="305353964">
      <w:bodyDiv w:val="1"/>
      <w:marLeft w:val="0"/>
      <w:marRight w:val="0"/>
      <w:marTop w:val="0"/>
      <w:marBottom w:val="0"/>
      <w:divBdr>
        <w:top w:val="none" w:sz="0" w:space="0" w:color="auto"/>
        <w:left w:val="none" w:sz="0" w:space="0" w:color="auto"/>
        <w:bottom w:val="none" w:sz="0" w:space="0" w:color="auto"/>
        <w:right w:val="none" w:sz="0" w:space="0" w:color="auto"/>
      </w:divBdr>
    </w:div>
    <w:div w:id="368799345">
      <w:bodyDiv w:val="1"/>
      <w:marLeft w:val="0"/>
      <w:marRight w:val="0"/>
      <w:marTop w:val="0"/>
      <w:marBottom w:val="0"/>
      <w:divBdr>
        <w:top w:val="none" w:sz="0" w:space="0" w:color="auto"/>
        <w:left w:val="none" w:sz="0" w:space="0" w:color="auto"/>
        <w:bottom w:val="none" w:sz="0" w:space="0" w:color="auto"/>
        <w:right w:val="none" w:sz="0" w:space="0" w:color="auto"/>
      </w:divBdr>
    </w:div>
    <w:div w:id="529225728">
      <w:bodyDiv w:val="1"/>
      <w:marLeft w:val="0"/>
      <w:marRight w:val="0"/>
      <w:marTop w:val="0"/>
      <w:marBottom w:val="0"/>
      <w:divBdr>
        <w:top w:val="none" w:sz="0" w:space="0" w:color="auto"/>
        <w:left w:val="none" w:sz="0" w:space="0" w:color="auto"/>
        <w:bottom w:val="none" w:sz="0" w:space="0" w:color="auto"/>
        <w:right w:val="none" w:sz="0" w:space="0" w:color="auto"/>
      </w:divBdr>
    </w:div>
    <w:div w:id="707341238">
      <w:bodyDiv w:val="1"/>
      <w:marLeft w:val="0"/>
      <w:marRight w:val="0"/>
      <w:marTop w:val="0"/>
      <w:marBottom w:val="0"/>
      <w:divBdr>
        <w:top w:val="none" w:sz="0" w:space="0" w:color="auto"/>
        <w:left w:val="none" w:sz="0" w:space="0" w:color="auto"/>
        <w:bottom w:val="none" w:sz="0" w:space="0" w:color="auto"/>
        <w:right w:val="none" w:sz="0" w:space="0" w:color="auto"/>
      </w:divBdr>
    </w:div>
    <w:div w:id="772867441">
      <w:bodyDiv w:val="1"/>
      <w:marLeft w:val="0"/>
      <w:marRight w:val="0"/>
      <w:marTop w:val="0"/>
      <w:marBottom w:val="0"/>
      <w:divBdr>
        <w:top w:val="none" w:sz="0" w:space="0" w:color="auto"/>
        <w:left w:val="none" w:sz="0" w:space="0" w:color="auto"/>
        <w:bottom w:val="none" w:sz="0" w:space="0" w:color="auto"/>
        <w:right w:val="none" w:sz="0" w:space="0" w:color="auto"/>
      </w:divBdr>
    </w:div>
    <w:div w:id="857891410">
      <w:bodyDiv w:val="1"/>
      <w:marLeft w:val="0"/>
      <w:marRight w:val="0"/>
      <w:marTop w:val="0"/>
      <w:marBottom w:val="0"/>
      <w:divBdr>
        <w:top w:val="none" w:sz="0" w:space="0" w:color="auto"/>
        <w:left w:val="none" w:sz="0" w:space="0" w:color="auto"/>
        <w:bottom w:val="none" w:sz="0" w:space="0" w:color="auto"/>
        <w:right w:val="none" w:sz="0" w:space="0" w:color="auto"/>
      </w:divBdr>
    </w:div>
    <w:div w:id="963269672">
      <w:bodyDiv w:val="1"/>
      <w:marLeft w:val="0"/>
      <w:marRight w:val="0"/>
      <w:marTop w:val="0"/>
      <w:marBottom w:val="0"/>
      <w:divBdr>
        <w:top w:val="none" w:sz="0" w:space="0" w:color="auto"/>
        <w:left w:val="none" w:sz="0" w:space="0" w:color="auto"/>
        <w:bottom w:val="none" w:sz="0" w:space="0" w:color="auto"/>
        <w:right w:val="none" w:sz="0" w:space="0" w:color="auto"/>
      </w:divBdr>
    </w:div>
    <w:div w:id="994186055">
      <w:bodyDiv w:val="1"/>
      <w:marLeft w:val="0"/>
      <w:marRight w:val="0"/>
      <w:marTop w:val="0"/>
      <w:marBottom w:val="0"/>
      <w:divBdr>
        <w:top w:val="none" w:sz="0" w:space="0" w:color="auto"/>
        <w:left w:val="none" w:sz="0" w:space="0" w:color="auto"/>
        <w:bottom w:val="none" w:sz="0" w:space="0" w:color="auto"/>
        <w:right w:val="none" w:sz="0" w:space="0" w:color="auto"/>
      </w:divBdr>
    </w:div>
    <w:div w:id="1143153612">
      <w:bodyDiv w:val="1"/>
      <w:marLeft w:val="0"/>
      <w:marRight w:val="0"/>
      <w:marTop w:val="0"/>
      <w:marBottom w:val="0"/>
      <w:divBdr>
        <w:top w:val="none" w:sz="0" w:space="0" w:color="auto"/>
        <w:left w:val="none" w:sz="0" w:space="0" w:color="auto"/>
        <w:bottom w:val="none" w:sz="0" w:space="0" w:color="auto"/>
        <w:right w:val="none" w:sz="0" w:space="0" w:color="auto"/>
      </w:divBdr>
    </w:div>
    <w:div w:id="1288584901">
      <w:bodyDiv w:val="1"/>
      <w:marLeft w:val="0"/>
      <w:marRight w:val="0"/>
      <w:marTop w:val="0"/>
      <w:marBottom w:val="0"/>
      <w:divBdr>
        <w:top w:val="none" w:sz="0" w:space="0" w:color="auto"/>
        <w:left w:val="none" w:sz="0" w:space="0" w:color="auto"/>
        <w:bottom w:val="none" w:sz="0" w:space="0" w:color="auto"/>
        <w:right w:val="none" w:sz="0" w:space="0" w:color="auto"/>
      </w:divBdr>
    </w:div>
    <w:div w:id="1290014332">
      <w:bodyDiv w:val="1"/>
      <w:marLeft w:val="0"/>
      <w:marRight w:val="0"/>
      <w:marTop w:val="0"/>
      <w:marBottom w:val="0"/>
      <w:divBdr>
        <w:top w:val="none" w:sz="0" w:space="0" w:color="auto"/>
        <w:left w:val="none" w:sz="0" w:space="0" w:color="auto"/>
        <w:bottom w:val="none" w:sz="0" w:space="0" w:color="auto"/>
        <w:right w:val="none" w:sz="0" w:space="0" w:color="auto"/>
      </w:divBdr>
    </w:div>
    <w:div w:id="1403521988">
      <w:bodyDiv w:val="1"/>
      <w:marLeft w:val="0"/>
      <w:marRight w:val="0"/>
      <w:marTop w:val="0"/>
      <w:marBottom w:val="0"/>
      <w:divBdr>
        <w:top w:val="none" w:sz="0" w:space="0" w:color="auto"/>
        <w:left w:val="none" w:sz="0" w:space="0" w:color="auto"/>
        <w:bottom w:val="none" w:sz="0" w:space="0" w:color="auto"/>
        <w:right w:val="none" w:sz="0" w:space="0" w:color="auto"/>
      </w:divBdr>
    </w:div>
    <w:div w:id="1542329617">
      <w:bodyDiv w:val="1"/>
      <w:marLeft w:val="0"/>
      <w:marRight w:val="0"/>
      <w:marTop w:val="0"/>
      <w:marBottom w:val="0"/>
      <w:divBdr>
        <w:top w:val="none" w:sz="0" w:space="0" w:color="auto"/>
        <w:left w:val="none" w:sz="0" w:space="0" w:color="auto"/>
        <w:bottom w:val="none" w:sz="0" w:space="0" w:color="auto"/>
        <w:right w:val="none" w:sz="0" w:space="0" w:color="auto"/>
      </w:divBdr>
    </w:div>
    <w:div w:id="1618636114">
      <w:bodyDiv w:val="1"/>
      <w:marLeft w:val="0"/>
      <w:marRight w:val="0"/>
      <w:marTop w:val="0"/>
      <w:marBottom w:val="0"/>
      <w:divBdr>
        <w:top w:val="none" w:sz="0" w:space="0" w:color="auto"/>
        <w:left w:val="none" w:sz="0" w:space="0" w:color="auto"/>
        <w:bottom w:val="none" w:sz="0" w:space="0" w:color="auto"/>
        <w:right w:val="none" w:sz="0" w:space="0" w:color="auto"/>
      </w:divBdr>
    </w:div>
    <w:div w:id="1705012899">
      <w:bodyDiv w:val="1"/>
      <w:marLeft w:val="0"/>
      <w:marRight w:val="0"/>
      <w:marTop w:val="0"/>
      <w:marBottom w:val="0"/>
      <w:divBdr>
        <w:top w:val="none" w:sz="0" w:space="0" w:color="auto"/>
        <w:left w:val="none" w:sz="0" w:space="0" w:color="auto"/>
        <w:bottom w:val="none" w:sz="0" w:space="0" w:color="auto"/>
        <w:right w:val="none" w:sz="0" w:space="0" w:color="auto"/>
      </w:divBdr>
    </w:div>
    <w:div w:id="1743289370">
      <w:bodyDiv w:val="1"/>
      <w:marLeft w:val="0"/>
      <w:marRight w:val="0"/>
      <w:marTop w:val="0"/>
      <w:marBottom w:val="0"/>
      <w:divBdr>
        <w:top w:val="none" w:sz="0" w:space="0" w:color="auto"/>
        <w:left w:val="none" w:sz="0" w:space="0" w:color="auto"/>
        <w:bottom w:val="none" w:sz="0" w:space="0" w:color="auto"/>
        <w:right w:val="none" w:sz="0" w:space="0" w:color="auto"/>
      </w:divBdr>
    </w:div>
    <w:div w:id="1771855534">
      <w:bodyDiv w:val="1"/>
      <w:marLeft w:val="0"/>
      <w:marRight w:val="0"/>
      <w:marTop w:val="0"/>
      <w:marBottom w:val="0"/>
      <w:divBdr>
        <w:top w:val="none" w:sz="0" w:space="0" w:color="auto"/>
        <w:left w:val="none" w:sz="0" w:space="0" w:color="auto"/>
        <w:bottom w:val="none" w:sz="0" w:space="0" w:color="auto"/>
        <w:right w:val="none" w:sz="0" w:space="0" w:color="auto"/>
      </w:divBdr>
    </w:div>
    <w:div w:id="1789927861">
      <w:bodyDiv w:val="1"/>
      <w:marLeft w:val="0"/>
      <w:marRight w:val="0"/>
      <w:marTop w:val="0"/>
      <w:marBottom w:val="0"/>
      <w:divBdr>
        <w:top w:val="none" w:sz="0" w:space="0" w:color="auto"/>
        <w:left w:val="none" w:sz="0" w:space="0" w:color="auto"/>
        <w:bottom w:val="none" w:sz="0" w:space="0" w:color="auto"/>
        <w:right w:val="none" w:sz="0" w:space="0" w:color="auto"/>
      </w:divBdr>
    </w:div>
    <w:div w:id="189877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39ED1D32B24CFAA5B83D828A654492"/>
        <w:category>
          <w:name w:val="General"/>
          <w:gallery w:val="placeholder"/>
        </w:category>
        <w:types>
          <w:type w:val="bbPlcHdr"/>
        </w:types>
        <w:behaviors>
          <w:behavior w:val="content"/>
        </w:behaviors>
        <w:guid w:val="{FB903E89-1B9C-49D5-BC71-31F040E01BC0}"/>
      </w:docPartPr>
      <w:docPartBody>
        <w:p w:rsidR="002E7D8E" w:rsidRDefault="002E7D8E" w:rsidP="002E7D8E">
          <w:pPr>
            <w:pStyle w:val="D139ED1D32B24CFAA5B83D828A654492"/>
          </w:pPr>
          <w:r w:rsidRPr="002E43E0">
            <w:rPr>
              <w:rStyle w:val="PlaceholderText"/>
            </w:rPr>
            <w:t>Click or tap here to enter text.</w:t>
          </w:r>
        </w:p>
      </w:docPartBody>
    </w:docPart>
    <w:docPart>
      <w:docPartPr>
        <w:name w:val="3DA14A7A4C2B46BD94FEFDD995E7DD81"/>
        <w:category>
          <w:name w:val="General"/>
          <w:gallery w:val="placeholder"/>
        </w:category>
        <w:types>
          <w:type w:val="bbPlcHdr"/>
        </w:types>
        <w:behaviors>
          <w:behavior w:val="content"/>
        </w:behaviors>
        <w:guid w:val="{92D77A46-9E21-4473-B17D-92AF41C48436}"/>
      </w:docPartPr>
      <w:docPartBody>
        <w:p w:rsidR="002E7D8E" w:rsidRDefault="002E7D8E" w:rsidP="002E7D8E">
          <w:pPr>
            <w:pStyle w:val="3DA14A7A4C2B46BD94FEFDD995E7DD81"/>
          </w:pPr>
          <w:r w:rsidRPr="002E43E0">
            <w:rPr>
              <w:rStyle w:val="PlaceholderText"/>
            </w:rPr>
            <w:t>Click or tap here to enter text.</w:t>
          </w:r>
        </w:p>
      </w:docPartBody>
    </w:docPart>
    <w:docPart>
      <w:docPartPr>
        <w:name w:val="34FBE18D7A8B4A3CBAE2B4453BB51137"/>
        <w:category>
          <w:name w:val="General"/>
          <w:gallery w:val="placeholder"/>
        </w:category>
        <w:types>
          <w:type w:val="bbPlcHdr"/>
        </w:types>
        <w:behaviors>
          <w:behavior w:val="content"/>
        </w:behaviors>
        <w:guid w:val="{80FC7E2B-B008-4135-88AA-60F48E7FB164}"/>
      </w:docPartPr>
      <w:docPartBody>
        <w:p w:rsidR="00A95C5D" w:rsidRDefault="00A95C5D" w:rsidP="00A95C5D">
          <w:pPr>
            <w:pStyle w:val="34FBE18D7A8B4A3CBAE2B4453BB51137"/>
          </w:pPr>
          <w:r w:rsidRPr="002E43E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B"/>
    <w:rsid w:val="00056698"/>
    <w:rsid w:val="00262F9F"/>
    <w:rsid w:val="002E2B2A"/>
    <w:rsid w:val="002E7D8E"/>
    <w:rsid w:val="0031158E"/>
    <w:rsid w:val="00317EAB"/>
    <w:rsid w:val="003420C8"/>
    <w:rsid w:val="00361739"/>
    <w:rsid w:val="0049206E"/>
    <w:rsid w:val="00555222"/>
    <w:rsid w:val="005953AE"/>
    <w:rsid w:val="006B4F8B"/>
    <w:rsid w:val="0094412E"/>
    <w:rsid w:val="00A95C5D"/>
    <w:rsid w:val="00B2580C"/>
    <w:rsid w:val="00C10E1F"/>
    <w:rsid w:val="00C54524"/>
    <w:rsid w:val="00C765F1"/>
    <w:rsid w:val="00DC7480"/>
    <w:rsid w:val="00E20118"/>
    <w:rsid w:val="00EA2BFC"/>
    <w:rsid w:val="00EF3B33"/>
    <w:rsid w:val="00F21A8E"/>
    <w:rsid w:val="00F44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C5D"/>
    <w:rPr>
      <w:color w:val="666666"/>
    </w:rPr>
  </w:style>
  <w:style w:type="paragraph" w:customStyle="1" w:styleId="D139ED1D32B24CFAA5B83D828A654492">
    <w:name w:val="D139ED1D32B24CFAA5B83D828A654492"/>
    <w:rsid w:val="002E7D8E"/>
    <w:pPr>
      <w:spacing w:line="259" w:lineRule="auto"/>
    </w:pPr>
    <w:rPr>
      <w:rFonts w:eastAsiaTheme="minorHAnsi"/>
      <w:sz w:val="22"/>
      <w:szCs w:val="22"/>
    </w:rPr>
  </w:style>
  <w:style w:type="paragraph" w:customStyle="1" w:styleId="3DA14A7A4C2B46BD94FEFDD995E7DD81">
    <w:name w:val="3DA14A7A4C2B46BD94FEFDD995E7DD81"/>
    <w:rsid w:val="002E7D8E"/>
    <w:pPr>
      <w:spacing w:line="259" w:lineRule="auto"/>
    </w:pPr>
    <w:rPr>
      <w:rFonts w:eastAsiaTheme="minorHAnsi"/>
      <w:sz w:val="22"/>
      <w:szCs w:val="22"/>
    </w:rPr>
  </w:style>
  <w:style w:type="paragraph" w:customStyle="1" w:styleId="34FBE18D7A8B4A3CBAE2B4453BB51137">
    <w:name w:val="34FBE18D7A8B4A3CBAE2B4453BB51137"/>
    <w:rsid w:val="00A95C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a247543-ca39-422e-9a01-1c0e709fc482">
      <UserInfo>
        <DisplayName/>
        <AccountId xsi:nil="true"/>
        <AccountType/>
      </UserInfo>
    </SharedWithUsers>
    <TaxCatchAll xmlns="7a247543-ca39-422e-9a01-1c0e709fc482" xsi:nil="true"/>
    <lcf76f155ced4ddcb4097134ff3c332f xmlns="236b2a09-ca79-4b01-9e73-cf6284c6edf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8B16DDED116314C8341F0480CB8F339" ma:contentTypeVersion="16" ma:contentTypeDescription="Create a new document." ma:contentTypeScope="" ma:versionID="0e92236d63d8246e2559601a1681daa0">
  <xsd:schema xmlns:xsd="http://www.w3.org/2001/XMLSchema" xmlns:xs="http://www.w3.org/2001/XMLSchema" xmlns:p="http://schemas.microsoft.com/office/2006/metadata/properties" xmlns:ns2="236b2a09-ca79-4b01-9e73-cf6284c6edfc" xmlns:ns3="7a247543-ca39-422e-9a01-1c0e709fc482" targetNamespace="http://schemas.microsoft.com/office/2006/metadata/properties" ma:root="true" ma:fieldsID="58c5c5c95ea4a71d86a99aface460787" ns2:_="" ns3:_="">
    <xsd:import namespace="236b2a09-ca79-4b01-9e73-cf6284c6edfc"/>
    <xsd:import namespace="7a247543-ca39-422e-9a01-1c0e709fc4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6b2a09-ca79-4b01-9e73-cf6284c6ed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4eda444-3720-48b9-8b16-cb49c2934a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247543-ca39-422e-9a01-1c0e709fc4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e0753d0-0d0a-4d03-be06-155d2cd6b6f1}" ma:internalName="TaxCatchAll" ma:showField="CatchAllData" ma:web="7a247543-ca39-422e-9a01-1c0e709fc4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504455-7438-495F-A5F4-8FED56FAB6A1}">
  <ds:schemaRefs>
    <ds:schemaRef ds:uri="http://schemas.openxmlformats.org/officeDocument/2006/bibliography"/>
  </ds:schemaRefs>
</ds:datastoreItem>
</file>

<file path=customXml/itemProps2.xml><?xml version="1.0" encoding="utf-8"?>
<ds:datastoreItem xmlns:ds="http://schemas.openxmlformats.org/officeDocument/2006/customXml" ds:itemID="{343647A0-6780-4775-8B33-8D7F524FFEDD}">
  <ds:schemaRefs>
    <ds:schemaRef ds:uri="http://schemas.microsoft.com/sharepoint/v3/contenttype/forms"/>
  </ds:schemaRefs>
</ds:datastoreItem>
</file>

<file path=customXml/itemProps3.xml><?xml version="1.0" encoding="utf-8"?>
<ds:datastoreItem xmlns:ds="http://schemas.openxmlformats.org/officeDocument/2006/customXml" ds:itemID="{E18D07FA-F6AC-4B3C-9570-4258DF894DAB}">
  <ds:schemaRefs>
    <ds:schemaRef ds:uri="http://schemas.microsoft.com/office/2006/metadata/properties"/>
    <ds:schemaRef ds:uri="http://schemas.microsoft.com/office/infopath/2007/PartnerControls"/>
    <ds:schemaRef ds:uri="7a247543-ca39-422e-9a01-1c0e709fc482"/>
    <ds:schemaRef ds:uri="236b2a09-ca79-4b01-9e73-cf6284c6edfc"/>
  </ds:schemaRefs>
</ds:datastoreItem>
</file>

<file path=customXml/itemProps4.xml><?xml version="1.0" encoding="utf-8"?>
<ds:datastoreItem xmlns:ds="http://schemas.openxmlformats.org/officeDocument/2006/customXml" ds:itemID="{85E9BBD7-E4FC-4431-A862-3B75897D8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6b2a09-ca79-4b01-9e73-cf6284c6edfc"/>
    <ds:schemaRef ds:uri="7a247543-ca39-422e-9a01-1c0e709fc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d7902a-3b4f-49b0-b1ed-aaa4d2b4f5f1}" enabled="0" method="" siteId="{0fd7902a-3b4f-49b0-b1ed-aaa4d2b4f5f1}" removed="1"/>
</clbl:labelList>
</file>

<file path=docProps/app.xml><?xml version="1.0" encoding="utf-8"?>
<Properties xmlns="http://schemas.openxmlformats.org/officeDocument/2006/extended-properties" xmlns:vt="http://schemas.openxmlformats.org/officeDocument/2006/docPropsVTypes">
  <Template>Normal</Template>
  <TotalTime>45</TotalTime>
  <Pages>5</Pages>
  <Words>1334</Words>
  <Characters>7606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Womack</dc:creator>
  <cp:keywords/>
  <dc:description/>
  <cp:lastModifiedBy>Kari Trapskin</cp:lastModifiedBy>
  <cp:revision>17</cp:revision>
  <dcterms:created xsi:type="dcterms:W3CDTF">2025-10-31T22:12:00Z</dcterms:created>
  <dcterms:modified xsi:type="dcterms:W3CDTF">2026-07-03T02:53:00Z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0x01010088B16DDED116314C8341F0480CB8F339</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