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6816B3" w14:textId="77777777" w:rsidR="00632B59" w:rsidRPr="004949D0" w:rsidRDefault="00632B59" w:rsidP="00632B59">
      <w:pPr>
        <w:pStyle w:val="WPQCTitle"/>
        <w:rPr>
          <w:sz w:val="30"/>
          <w:szCs w:val="30"/>
        </w:rPr>
      </w:pPr>
      <w:r w:rsidRPr="004949D0">
        <w:rPr>
          <w:b w:val="0"/>
          <w:noProof/>
          <w:sz w:val="30"/>
          <w:szCs w:val="30"/>
        </w:rPr>
        <w:drawing>
          <wp:anchor distT="0" distB="0" distL="114300" distR="114300" simplePos="0" relativeHeight="251658240" behindDoc="0" locked="0" layoutInCell="1" allowOverlap="1" wp14:anchorId="7E4372B7" wp14:editId="7C94D88D">
            <wp:simplePos x="0" y="0"/>
            <wp:positionH relativeFrom="column">
              <wp:posOffset>3543300</wp:posOffset>
            </wp:positionH>
            <wp:positionV relativeFrom="paragraph">
              <wp:posOffset>-685800</wp:posOffset>
            </wp:positionV>
            <wp:extent cx="2781300" cy="493722"/>
            <wp:effectExtent l="0" t="0" r="0" b="1905"/>
            <wp:wrapNone/>
            <wp:docPr id="1" name="Picture 1" descr="WPQC logo color_rev0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QC logo color_rev05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81300" cy="493722"/>
                    </a:xfrm>
                    <a:prstGeom prst="rect">
                      <a:avLst/>
                    </a:prstGeom>
                    <a:noFill/>
                    <a:ln>
                      <a:noFill/>
                    </a:ln>
                  </pic:spPr>
                </pic:pic>
              </a:graphicData>
            </a:graphic>
            <wp14:sizeRelH relativeFrom="page">
              <wp14:pctWidth>0</wp14:pctWidth>
            </wp14:sizeRelH>
            <wp14:sizeRelV relativeFrom="page">
              <wp14:pctHeight>0</wp14:pctHeight>
            </wp14:sizeRelV>
          </wp:anchor>
        </w:drawing>
      </w:r>
      <w:r w:rsidRPr="004949D0">
        <w:rPr>
          <w:sz w:val="30"/>
          <w:szCs w:val="30"/>
        </w:rPr>
        <w:t>Checklist for Comprehensive Medication Review and Assessment Services</w:t>
      </w:r>
    </w:p>
    <w:p w14:paraId="684DA15F" w14:textId="4326AB36" w:rsidR="00F643C0" w:rsidRDefault="00F643C0">
      <w:r>
        <w:rPr>
          <w:noProof/>
        </w:rPr>
        <w:drawing>
          <wp:anchor distT="0" distB="0" distL="114300" distR="114300" simplePos="0" relativeHeight="251659264" behindDoc="0" locked="0" layoutInCell="1" allowOverlap="1" wp14:anchorId="7544A603" wp14:editId="65A1A69E">
            <wp:simplePos x="0" y="0"/>
            <wp:positionH relativeFrom="column">
              <wp:posOffset>4561840</wp:posOffset>
            </wp:positionH>
            <wp:positionV relativeFrom="paragraph">
              <wp:posOffset>203200</wp:posOffset>
            </wp:positionV>
            <wp:extent cx="1784985" cy="1686560"/>
            <wp:effectExtent l="0" t="0" r="5715" b="889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armacist Patient Care Process.jpg"/>
                    <pic:cNvPicPr/>
                  </pic:nvPicPr>
                  <pic:blipFill>
                    <a:blip r:embed="rId8">
                      <a:extLst>
                        <a:ext uri="{28A0092B-C50C-407E-A947-70E740481C1C}">
                          <a14:useLocalDpi xmlns:a14="http://schemas.microsoft.com/office/drawing/2010/main" val="0"/>
                        </a:ext>
                      </a:extLst>
                    </a:blip>
                    <a:stretch>
                      <a:fillRect/>
                    </a:stretch>
                  </pic:blipFill>
                  <pic:spPr>
                    <a:xfrm>
                      <a:off x="0" y="0"/>
                      <a:ext cx="1784985" cy="1686560"/>
                    </a:xfrm>
                    <a:prstGeom prst="rect">
                      <a:avLst/>
                    </a:prstGeom>
                  </pic:spPr>
                </pic:pic>
              </a:graphicData>
            </a:graphic>
            <wp14:sizeRelH relativeFrom="page">
              <wp14:pctWidth>0</wp14:pctWidth>
            </wp14:sizeRelH>
            <wp14:sizeRelV relativeFrom="page">
              <wp14:pctHeight>0</wp14:pctHeight>
            </wp14:sizeRelV>
          </wp:anchor>
        </w:drawing>
      </w:r>
      <w:r w:rsidR="004949D0">
        <w:br/>
      </w:r>
      <w:r w:rsidR="00632B59">
        <w:t xml:space="preserve">The following document </w:t>
      </w:r>
      <w:r w:rsidR="009E5F82">
        <w:t xml:space="preserve">is a </w:t>
      </w:r>
      <w:r w:rsidR="00632B59">
        <w:t xml:space="preserve">guide for providing Comprehensive Medication Review and Assessment (CMR/A) Services to eligible patients. The framework follows the </w:t>
      </w:r>
      <w:hyperlink r:id="rId9" w:history="1">
        <w:r w:rsidR="00632B59" w:rsidRPr="00274E74">
          <w:rPr>
            <w:rStyle w:val="Hyperlink"/>
          </w:rPr>
          <w:t>Joint Commission of Pharmacy Practitioners Pharmacists’ Patient Care Process</w:t>
        </w:r>
      </w:hyperlink>
      <w:r w:rsidR="00632B59">
        <w:t xml:space="preserve">. </w:t>
      </w:r>
    </w:p>
    <w:p w14:paraId="0534A6D6" w14:textId="77777777" w:rsidR="00632B59" w:rsidRDefault="00F643C0">
      <w:r>
        <w:rPr>
          <w:noProof/>
        </w:rPr>
        <mc:AlternateContent>
          <mc:Choice Requires="wps">
            <w:drawing>
              <wp:anchor distT="0" distB="0" distL="114300" distR="114300" simplePos="0" relativeHeight="251661312" behindDoc="0" locked="0" layoutInCell="1" allowOverlap="1" wp14:anchorId="0581DA09" wp14:editId="27894DFC">
                <wp:simplePos x="0" y="0"/>
                <wp:positionH relativeFrom="column">
                  <wp:posOffset>4112895</wp:posOffset>
                </wp:positionH>
                <wp:positionV relativeFrom="paragraph">
                  <wp:posOffset>826135</wp:posOffset>
                </wp:positionV>
                <wp:extent cx="2600960" cy="467360"/>
                <wp:effectExtent l="0" t="0" r="8890" b="8890"/>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960" cy="467360"/>
                        </a:xfrm>
                        <a:prstGeom prst="rect">
                          <a:avLst/>
                        </a:prstGeom>
                        <a:solidFill>
                          <a:srgbClr val="FFFFFF"/>
                        </a:solidFill>
                        <a:ln w="9525">
                          <a:noFill/>
                          <a:miter lim="800000"/>
                          <a:headEnd/>
                          <a:tailEnd/>
                        </a:ln>
                      </wps:spPr>
                      <wps:txbx>
                        <w:txbxContent>
                          <w:p w14:paraId="0D6EF6C2" w14:textId="77777777" w:rsidR="00F643C0" w:rsidRPr="00F643C0" w:rsidRDefault="00F643C0">
                            <w:pPr>
                              <w:rPr>
                                <w:i/>
                                <w:sz w:val="18"/>
                              </w:rPr>
                            </w:pPr>
                            <w:r w:rsidRPr="00F643C0">
                              <w:rPr>
                                <w:i/>
                                <w:sz w:val="18"/>
                              </w:rPr>
                              <w:t>Adapted from the Joint Commission of Pharmacy Practitioners Pharmacists’ Patient Care Process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81DA09" id="_x0000_t202" coordsize="21600,21600" o:spt="202" path="m,l,21600r21600,l21600,xe">
                <v:stroke joinstyle="miter"/>
                <v:path gradientshapeok="t" o:connecttype="rect"/>
              </v:shapetype>
              <v:shape id="Text Box 2" o:spid="_x0000_s1026" type="#_x0000_t202" style="position:absolute;margin-left:323.85pt;margin-top:65.05pt;width:204.8pt;height:36.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" stroked="f">
                <v:textbox>
                  <w:txbxContent>
                    <w:p w14:paraId="0D6EF6C2" w14:textId="77777777" w:rsidR="00F643C0" w:rsidRPr="00F643C0" w:rsidRDefault="00F643C0">
                      <w:pPr>
                        <w:rPr>
                          <w:i/>
                          <w:sz w:val="18"/>
                        </w:rPr>
                      </w:pPr>
                      <w:r w:rsidRPr="00F643C0">
                        <w:rPr>
                          <w:i/>
                          <w:sz w:val="18"/>
                        </w:rPr>
                        <w:t>Adapted from the Joint Commission of Pharmacy Practitioners Pharmacists’ Patient Care Process</w:t>
                      </w:r>
                    </w:p>
                  </w:txbxContent>
                </v:textbox>
                <w10:wrap type="square"/>
              </v:shape>
            </w:pict>
          </mc:Fallback>
        </mc:AlternateContent>
      </w:r>
      <w:r w:rsidR="00632B59">
        <w:t xml:space="preserve">The goal of the initial CMR/A is to identify, resolve, and prevent medication-related problems, including adverse drug events. This includes performing medication reconciliation for a patient discharged from a hospital or long term care setting. The CMR/A provides the patient with customized verbal and written education materials to enhance patient adherence and understanding of their medications and medication devices. </w:t>
      </w:r>
    </w:p>
    <w:p w14:paraId="4FF11F35" w14:textId="77777777" w:rsidR="00632B59" w:rsidRDefault="00632B59">
      <w:r>
        <w:t xml:space="preserve">Following the appointment, the patient should be presented at minimum with an updated Personal Medication List (PML) and Medication Action Plan (MAP) that describes changes and recommended actions related to specific medications. </w:t>
      </w:r>
    </w:p>
    <w:p w14:paraId="6C40843D" w14:textId="77777777" w:rsidR="004949D0" w:rsidRDefault="004949D0" w:rsidP="004949D0">
      <w:pPr>
        <w:pStyle w:val="ListParagraph"/>
        <w:numPr>
          <w:ilvl w:val="0"/>
          <w:numId w:val="10"/>
        </w:numPr>
      </w:pPr>
      <w:r>
        <w:t xml:space="preserve">Prior to meeting with the patient, request that they bring with them: </w:t>
      </w:r>
    </w:p>
    <w:p w14:paraId="463CAD68" w14:textId="64A20D67" w:rsidR="004949D0" w:rsidRDefault="004949D0" w:rsidP="004949D0">
      <w:pPr>
        <w:pStyle w:val="ListParagraph"/>
        <w:numPr>
          <w:ilvl w:val="1"/>
          <w:numId w:val="10"/>
        </w:numPr>
      </w:pPr>
      <w:r>
        <w:t xml:space="preserve">All current medications (prescription, OTC, herbals, and supplements) </w:t>
      </w:r>
      <w:r w:rsidRPr="00B72B71">
        <w:rPr>
          <w:u w:val="single"/>
        </w:rPr>
        <w:t>and</w:t>
      </w:r>
      <w:r>
        <w:t xml:space="preserve"> all medication devices</w:t>
      </w:r>
    </w:p>
    <w:p w14:paraId="3DC49B54" w14:textId="20D548C6" w:rsidR="004949D0" w:rsidRDefault="004949D0" w:rsidP="004949D0">
      <w:pPr>
        <w:pStyle w:val="ListParagraph"/>
        <w:numPr>
          <w:ilvl w:val="1"/>
          <w:numId w:val="10"/>
        </w:numPr>
      </w:pPr>
      <w:r>
        <w:t>Any diary or logs used</w:t>
      </w:r>
      <w:r>
        <w:tab/>
      </w:r>
    </w:p>
    <w:p w14:paraId="555E4444" w14:textId="58E3C31F" w:rsidR="009E5F82" w:rsidRDefault="009E5F82" w:rsidP="009E5F82">
      <w:pPr>
        <w:pStyle w:val="CHECKLISTTITLE"/>
      </w:pPr>
      <w:r>
        <w:t>Collect</w:t>
      </w:r>
    </w:p>
    <w:p w14:paraId="1C6DD493" w14:textId="77777777" w:rsidR="001D31F8" w:rsidRDefault="001D31F8" w:rsidP="009E5F82">
      <w:pPr>
        <w:pStyle w:val="ListParagraph"/>
        <w:numPr>
          <w:ilvl w:val="0"/>
          <w:numId w:val="6"/>
        </w:numPr>
      </w:pPr>
      <w:r>
        <w:t xml:space="preserve">Review pharmacy’s current patient medication profile </w:t>
      </w:r>
    </w:p>
    <w:p w14:paraId="3C80C626" w14:textId="77777777" w:rsidR="009E5F82" w:rsidRDefault="009E5F82" w:rsidP="009E5F82">
      <w:pPr>
        <w:pStyle w:val="ListParagraph"/>
        <w:numPr>
          <w:ilvl w:val="0"/>
          <w:numId w:val="6"/>
        </w:numPr>
      </w:pPr>
      <w:r>
        <w:t>Current medication list and medication use history for prescription and nonprescription medications, herbal products, and dietary supplements</w:t>
      </w:r>
    </w:p>
    <w:p w14:paraId="333E62DE" w14:textId="77777777" w:rsidR="001D31F8" w:rsidRDefault="001D31F8" w:rsidP="009E5F82">
      <w:pPr>
        <w:pStyle w:val="ListParagraph"/>
        <w:numPr>
          <w:ilvl w:val="0"/>
          <w:numId w:val="6"/>
        </w:numPr>
      </w:pPr>
      <w:r>
        <w:t xml:space="preserve">Authorization for release of health information (if applicable) </w:t>
      </w:r>
    </w:p>
    <w:p w14:paraId="7B63A7ED" w14:textId="77777777" w:rsidR="009E5F82" w:rsidRDefault="009E5F82" w:rsidP="009E5F82">
      <w:pPr>
        <w:pStyle w:val="ListParagraph"/>
        <w:numPr>
          <w:ilvl w:val="0"/>
          <w:numId w:val="6"/>
        </w:numPr>
      </w:pPr>
      <w:r>
        <w:t>R</w:t>
      </w:r>
      <w:r w:rsidR="001D31F8">
        <w:t>equest r</w:t>
      </w:r>
      <w:r>
        <w:t xml:space="preserve">elevant health data </w:t>
      </w:r>
    </w:p>
    <w:p w14:paraId="392E21AA" w14:textId="77777777" w:rsidR="009E5F82" w:rsidRDefault="009E5F82" w:rsidP="009E5F82">
      <w:pPr>
        <w:pStyle w:val="ListParagraph"/>
        <w:numPr>
          <w:ilvl w:val="1"/>
          <w:numId w:val="6"/>
        </w:numPr>
      </w:pPr>
      <w:r>
        <w:t>Medical history</w:t>
      </w:r>
    </w:p>
    <w:p w14:paraId="39CE4642" w14:textId="77777777" w:rsidR="001D31F8" w:rsidRDefault="001D31F8" w:rsidP="009E5F82">
      <w:pPr>
        <w:pStyle w:val="ListParagraph"/>
        <w:numPr>
          <w:ilvl w:val="1"/>
          <w:numId w:val="6"/>
        </w:numPr>
      </w:pPr>
      <w:r>
        <w:t xml:space="preserve">Allergies </w:t>
      </w:r>
    </w:p>
    <w:p w14:paraId="396A211A" w14:textId="77777777" w:rsidR="009E5F82" w:rsidRDefault="009E5F82" w:rsidP="009E5F82">
      <w:pPr>
        <w:pStyle w:val="ListParagraph"/>
        <w:numPr>
          <w:ilvl w:val="1"/>
          <w:numId w:val="6"/>
        </w:numPr>
      </w:pPr>
      <w:r>
        <w:t>Physical assessment findings</w:t>
      </w:r>
    </w:p>
    <w:p w14:paraId="3784B518" w14:textId="77777777" w:rsidR="009E5F82" w:rsidRDefault="009E5F82" w:rsidP="009E5F82">
      <w:pPr>
        <w:pStyle w:val="ListParagraph"/>
        <w:numPr>
          <w:ilvl w:val="1"/>
          <w:numId w:val="6"/>
        </w:numPr>
      </w:pPr>
      <w:r>
        <w:t xml:space="preserve">Lab results </w:t>
      </w:r>
    </w:p>
    <w:p w14:paraId="79241A9A" w14:textId="77777777" w:rsidR="001D31F8" w:rsidRDefault="001D31F8" w:rsidP="009E5F82">
      <w:pPr>
        <w:pStyle w:val="ListParagraph"/>
        <w:numPr>
          <w:ilvl w:val="1"/>
          <w:numId w:val="6"/>
        </w:numPr>
      </w:pPr>
      <w:r>
        <w:t xml:space="preserve">Copy of medication reconciliation document or discharge medication list from hospital or long-term care facility (if applicable) </w:t>
      </w:r>
    </w:p>
    <w:p w14:paraId="791D91AF" w14:textId="77777777" w:rsidR="001D31F8" w:rsidRDefault="001D31F8" w:rsidP="009E5F82">
      <w:pPr>
        <w:pStyle w:val="ListParagraph"/>
        <w:numPr>
          <w:ilvl w:val="0"/>
          <w:numId w:val="6"/>
        </w:numPr>
      </w:pPr>
      <w:r>
        <w:t>Check immunization history (WIR)</w:t>
      </w:r>
    </w:p>
    <w:p w14:paraId="7E6ADDA2" w14:textId="77777777" w:rsidR="009E5F82" w:rsidRDefault="009E5F82" w:rsidP="009E5F82">
      <w:pPr>
        <w:pStyle w:val="ListParagraph"/>
        <w:numPr>
          <w:ilvl w:val="0"/>
          <w:numId w:val="6"/>
        </w:numPr>
      </w:pPr>
      <w:r>
        <w:t xml:space="preserve">Other pertinent information </w:t>
      </w:r>
    </w:p>
    <w:p w14:paraId="64C581D1" w14:textId="77777777" w:rsidR="009E5F82" w:rsidRDefault="009E5F82" w:rsidP="009E5F82">
      <w:pPr>
        <w:pStyle w:val="ListParagraph"/>
        <w:numPr>
          <w:ilvl w:val="1"/>
          <w:numId w:val="6"/>
        </w:numPr>
      </w:pPr>
      <w:r>
        <w:t>Lifestyle habits</w:t>
      </w:r>
    </w:p>
    <w:p w14:paraId="08121369" w14:textId="77777777" w:rsidR="00A10552" w:rsidRDefault="00A10552" w:rsidP="00A10552">
      <w:pPr>
        <w:pStyle w:val="ListParagraph"/>
        <w:numPr>
          <w:ilvl w:val="2"/>
          <w:numId w:val="6"/>
        </w:numPr>
      </w:pPr>
      <w:r>
        <w:t>Social history: tobacco use, alcohol use, caffeine use, other drug use</w:t>
      </w:r>
    </w:p>
    <w:p w14:paraId="387F4683" w14:textId="77777777" w:rsidR="00A10552" w:rsidRDefault="00A10552" w:rsidP="00A10552">
      <w:pPr>
        <w:pStyle w:val="ListParagraph"/>
        <w:numPr>
          <w:ilvl w:val="2"/>
          <w:numId w:val="6"/>
        </w:numPr>
      </w:pPr>
      <w:r>
        <w:t xml:space="preserve">Diet </w:t>
      </w:r>
    </w:p>
    <w:p w14:paraId="05C0DF3E" w14:textId="77777777" w:rsidR="00A10552" w:rsidRDefault="00A10552" w:rsidP="00A10552">
      <w:pPr>
        <w:pStyle w:val="ListParagraph"/>
        <w:numPr>
          <w:ilvl w:val="2"/>
          <w:numId w:val="6"/>
        </w:numPr>
      </w:pPr>
      <w:r>
        <w:t xml:space="preserve">Physical activity </w:t>
      </w:r>
    </w:p>
    <w:p w14:paraId="53410438" w14:textId="77777777" w:rsidR="00A10552" w:rsidRDefault="00A10552" w:rsidP="00A10552">
      <w:pPr>
        <w:pStyle w:val="ListParagraph"/>
        <w:numPr>
          <w:ilvl w:val="2"/>
          <w:numId w:val="6"/>
        </w:numPr>
      </w:pPr>
      <w:r>
        <w:t xml:space="preserve">Pregnancy (if applicable) </w:t>
      </w:r>
    </w:p>
    <w:p w14:paraId="004BC91D" w14:textId="77777777" w:rsidR="009E5F82" w:rsidRDefault="009E5F82" w:rsidP="009E5F82">
      <w:pPr>
        <w:pStyle w:val="ListParagraph"/>
        <w:numPr>
          <w:ilvl w:val="1"/>
          <w:numId w:val="6"/>
        </w:numPr>
      </w:pPr>
      <w:r>
        <w:lastRenderedPageBreak/>
        <w:t>Health and functional goals</w:t>
      </w:r>
    </w:p>
    <w:p w14:paraId="766F1F2B" w14:textId="31558D2D" w:rsidR="009E5F82" w:rsidRDefault="009E5F82" w:rsidP="009E5F82">
      <w:pPr>
        <w:pStyle w:val="ListParagraph"/>
        <w:numPr>
          <w:ilvl w:val="1"/>
          <w:numId w:val="6"/>
        </w:numPr>
      </w:pPr>
      <w:r>
        <w:t xml:space="preserve">Socioeconomic factors </w:t>
      </w:r>
      <w:r w:rsidR="001D31F8">
        <w:t>or other pertinent factors</w:t>
      </w:r>
    </w:p>
    <w:p w14:paraId="7CD15B06" w14:textId="7AD4154D" w:rsidR="008C11F2" w:rsidRDefault="008C11F2" w:rsidP="008C11F2">
      <w:pPr>
        <w:pStyle w:val="CHECKLISTTITLE"/>
      </w:pPr>
      <w:r>
        <w:t>Assess</w:t>
      </w:r>
    </w:p>
    <w:p w14:paraId="069DE607" w14:textId="77777777" w:rsidR="00A10552" w:rsidRDefault="001D31F8" w:rsidP="00A10552">
      <w:pPr>
        <w:pStyle w:val="ListParagraph"/>
        <w:numPr>
          <w:ilvl w:val="0"/>
          <w:numId w:val="7"/>
        </w:numPr>
      </w:pPr>
      <w:r>
        <w:t xml:space="preserve">Patient’s chief complaint, health conditions, and health-related goals </w:t>
      </w:r>
    </w:p>
    <w:p w14:paraId="728E3CEF" w14:textId="77777777" w:rsidR="00A10552" w:rsidRDefault="00A10552" w:rsidP="00A10552">
      <w:pPr>
        <w:pStyle w:val="ListParagraph"/>
        <w:numPr>
          <w:ilvl w:val="1"/>
          <w:numId w:val="7"/>
        </w:numPr>
      </w:pPr>
      <w:r>
        <w:t>Is each problem and health condition being treated appropriately according to clinical guidelines?</w:t>
      </w:r>
    </w:p>
    <w:p w14:paraId="55C484F9" w14:textId="77777777" w:rsidR="00A10552" w:rsidRDefault="00A10552" w:rsidP="00A10552">
      <w:pPr>
        <w:pStyle w:val="ListParagraph"/>
        <w:numPr>
          <w:ilvl w:val="1"/>
          <w:numId w:val="7"/>
        </w:numPr>
      </w:pPr>
      <w:r>
        <w:t>What modifiable risk factors does the patient have for their primary condition(s)?</w:t>
      </w:r>
    </w:p>
    <w:p w14:paraId="6F2E30E0" w14:textId="77777777" w:rsidR="00A10552" w:rsidRDefault="00A10552" w:rsidP="00A10552">
      <w:pPr>
        <w:pStyle w:val="ListParagraph"/>
        <w:numPr>
          <w:ilvl w:val="0"/>
          <w:numId w:val="7"/>
        </w:numPr>
      </w:pPr>
      <w:r>
        <w:t>Patient’s medication list</w:t>
      </w:r>
    </w:p>
    <w:p w14:paraId="5A15FB35" w14:textId="77777777" w:rsidR="00A10552" w:rsidRDefault="00A10552" w:rsidP="00A10552">
      <w:pPr>
        <w:pStyle w:val="ListParagraph"/>
        <w:numPr>
          <w:ilvl w:val="1"/>
          <w:numId w:val="7"/>
        </w:numPr>
      </w:pPr>
      <w:r>
        <w:t xml:space="preserve">Assess each medication for appropriateness, effectiveness, safety, and adherence </w:t>
      </w:r>
    </w:p>
    <w:p w14:paraId="18530795" w14:textId="77777777" w:rsidR="001D31F8" w:rsidRDefault="001D31F8" w:rsidP="001D31F8">
      <w:pPr>
        <w:pStyle w:val="ListParagraph"/>
        <w:numPr>
          <w:ilvl w:val="2"/>
          <w:numId w:val="7"/>
        </w:numPr>
      </w:pPr>
      <w:r>
        <w:t xml:space="preserve">Consider cost, convenience, and comfort </w:t>
      </w:r>
    </w:p>
    <w:p w14:paraId="4456A51D" w14:textId="77777777" w:rsidR="001D31F8" w:rsidRDefault="001D31F8" w:rsidP="00A10552">
      <w:pPr>
        <w:pStyle w:val="ListParagraph"/>
        <w:numPr>
          <w:ilvl w:val="1"/>
          <w:numId w:val="7"/>
        </w:numPr>
      </w:pPr>
      <w:r>
        <w:t xml:space="preserve">Check for Drug Related Problems </w:t>
      </w:r>
    </w:p>
    <w:p w14:paraId="4B091609" w14:textId="77777777" w:rsidR="008C11F2" w:rsidRDefault="008C11F2" w:rsidP="00A10552">
      <w:pPr>
        <w:pStyle w:val="ListParagraph"/>
        <w:numPr>
          <w:ilvl w:val="1"/>
          <w:numId w:val="7"/>
        </w:numPr>
      </w:pPr>
      <w:r>
        <w:t>What signs and symptoms of efficacy and toxicity need to be monitored for each medication?</w:t>
      </w:r>
    </w:p>
    <w:p w14:paraId="369F4291" w14:textId="77777777" w:rsidR="008C11F2" w:rsidRDefault="008C11F2" w:rsidP="00A10552">
      <w:pPr>
        <w:pStyle w:val="ListParagraph"/>
        <w:numPr>
          <w:ilvl w:val="1"/>
          <w:numId w:val="7"/>
        </w:numPr>
      </w:pPr>
      <w:r>
        <w:t>Are older adult patients taking medications that are appropriate for their age?</w:t>
      </w:r>
    </w:p>
    <w:p w14:paraId="16C992B7" w14:textId="77777777" w:rsidR="008C11F2" w:rsidRDefault="001D31F8" w:rsidP="00A10552">
      <w:pPr>
        <w:pStyle w:val="ListParagraph"/>
        <w:numPr>
          <w:ilvl w:val="0"/>
          <w:numId w:val="7"/>
        </w:numPr>
      </w:pPr>
      <w:r>
        <w:t>Determine patient’s el</w:t>
      </w:r>
      <w:r w:rsidR="008C11F2">
        <w:t xml:space="preserve">igibility for other preventative care services (e.g. tobacco cessation) </w:t>
      </w:r>
    </w:p>
    <w:p w14:paraId="4E0E2862" w14:textId="77777777" w:rsidR="008C11F2" w:rsidRPr="001D31F8" w:rsidRDefault="008C11F2" w:rsidP="00A10552">
      <w:pPr>
        <w:pStyle w:val="ListParagraph"/>
        <w:numPr>
          <w:ilvl w:val="0"/>
          <w:numId w:val="7"/>
        </w:numPr>
        <w:rPr>
          <w:b/>
        </w:rPr>
      </w:pPr>
      <w:r w:rsidRPr="001D31F8">
        <w:rPr>
          <w:b/>
        </w:rPr>
        <w:t xml:space="preserve">Check patient’s blood pressure </w:t>
      </w:r>
    </w:p>
    <w:p w14:paraId="1EF1AF89" w14:textId="43FB4C10" w:rsidR="007B7455" w:rsidRDefault="007B7455" w:rsidP="007B7455">
      <w:pPr>
        <w:pStyle w:val="CHECKLISTTITLE"/>
      </w:pPr>
      <w:r>
        <w:t>Plan</w:t>
      </w:r>
    </w:p>
    <w:p w14:paraId="38E7E121" w14:textId="77777777" w:rsidR="001D31F8" w:rsidRDefault="001D31F8" w:rsidP="00A10552">
      <w:pPr>
        <w:pStyle w:val="ListParagraph"/>
        <w:numPr>
          <w:ilvl w:val="0"/>
          <w:numId w:val="7"/>
        </w:numPr>
      </w:pPr>
      <w:r>
        <w:t xml:space="preserve">Discuss potential changes with the patient </w:t>
      </w:r>
    </w:p>
    <w:p w14:paraId="32B477F8" w14:textId="77777777" w:rsidR="008C11F2" w:rsidRDefault="007B7455" w:rsidP="00A10552">
      <w:pPr>
        <w:pStyle w:val="ListParagraph"/>
        <w:numPr>
          <w:ilvl w:val="0"/>
          <w:numId w:val="7"/>
        </w:numPr>
      </w:pPr>
      <w:r>
        <w:t xml:space="preserve">Communicate individualized patient-centered plan to the patient’s physician and other health care providers </w:t>
      </w:r>
    </w:p>
    <w:p w14:paraId="506B3BC9" w14:textId="77777777" w:rsidR="007B7455" w:rsidRDefault="007B7455" w:rsidP="007B7455">
      <w:pPr>
        <w:pStyle w:val="ListParagraph"/>
        <w:numPr>
          <w:ilvl w:val="1"/>
          <w:numId w:val="7"/>
        </w:numPr>
      </w:pPr>
      <w:r>
        <w:t>Fax forms to health care provider</w:t>
      </w:r>
    </w:p>
    <w:p w14:paraId="3CE16DEE" w14:textId="77777777" w:rsidR="007B7455" w:rsidRDefault="007B7455" w:rsidP="007B7455">
      <w:pPr>
        <w:pStyle w:val="ListParagraph"/>
        <w:numPr>
          <w:ilvl w:val="1"/>
          <w:numId w:val="7"/>
        </w:numPr>
      </w:pPr>
      <w:r>
        <w:t xml:space="preserve">Copy and send forms to patient </w:t>
      </w:r>
    </w:p>
    <w:p w14:paraId="2F430A1F" w14:textId="77777777" w:rsidR="007B7455" w:rsidRDefault="007B7455" w:rsidP="00A10552">
      <w:pPr>
        <w:pStyle w:val="ListParagraph"/>
        <w:numPr>
          <w:ilvl w:val="0"/>
          <w:numId w:val="7"/>
        </w:numPr>
      </w:pPr>
      <w:r>
        <w:t>Instruct patient to bring updated PML and MAP to all other health care appointments</w:t>
      </w:r>
    </w:p>
    <w:p w14:paraId="39E805C1" w14:textId="77777777" w:rsidR="007B7455" w:rsidRDefault="007B7455" w:rsidP="00A10552">
      <w:pPr>
        <w:pStyle w:val="ListParagraph"/>
        <w:numPr>
          <w:ilvl w:val="0"/>
          <w:numId w:val="7"/>
        </w:numPr>
      </w:pPr>
      <w:r>
        <w:t>Set goals of therapy for achieving patient’s clinical outcomes</w:t>
      </w:r>
    </w:p>
    <w:p w14:paraId="2787C233" w14:textId="4FCA77F3" w:rsidR="007B7455" w:rsidRDefault="007B7455" w:rsidP="007B7455">
      <w:pPr>
        <w:pStyle w:val="CHECKLISTTITLE"/>
      </w:pPr>
      <w:r>
        <w:t>Implement</w:t>
      </w:r>
    </w:p>
    <w:p w14:paraId="1E31D71A" w14:textId="77777777" w:rsidR="007B7455" w:rsidRDefault="007B7455" w:rsidP="00A10552">
      <w:pPr>
        <w:pStyle w:val="ListParagraph"/>
        <w:numPr>
          <w:ilvl w:val="0"/>
          <w:numId w:val="7"/>
        </w:numPr>
      </w:pPr>
      <w:r>
        <w:t xml:space="preserve">Initiate, modify, discontinue, or administers medications as authorized by physician </w:t>
      </w:r>
    </w:p>
    <w:p w14:paraId="7915B93D" w14:textId="77777777" w:rsidR="007B7455" w:rsidRDefault="007B7455" w:rsidP="00A10552">
      <w:pPr>
        <w:pStyle w:val="ListParagraph"/>
        <w:numPr>
          <w:ilvl w:val="0"/>
          <w:numId w:val="7"/>
        </w:numPr>
      </w:pPr>
      <w:r>
        <w:t xml:space="preserve">Provide education and training to the patient and caregiver as appropriate </w:t>
      </w:r>
    </w:p>
    <w:p w14:paraId="51704D39" w14:textId="77777777" w:rsidR="007B7455" w:rsidRDefault="007B7455" w:rsidP="007B7455">
      <w:pPr>
        <w:pStyle w:val="ListParagraph"/>
        <w:numPr>
          <w:ilvl w:val="1"/>
          <w:numId w:val="7"/>
        </w:numPr>
      </w:pPr>
      <w:r>
        <w:t>Device instruction</w:t>
      </w:r>
    </w:p>
    <w:p w14:paraId="5C4F6B7B" w14:textId="77777777" w:rsidR="007B7455" w:rsidRDefault="007B7455" w:rsidP="007B7455">
      <w:pPr>
        <w:pStyle w:val="ListParagraph"/>
        <w:numPr>
          <w:ilvl w:val="1"/>
          <w:numId w:val="7"/>
        </w:numPr>
      </w:pPr>
      <w:r>
        <w:t xml:space="preserve">Self-measurement of blood pressure </w:t>
      </w:r>
    </w:p>
    <w:p w14:paraId="6DDB3D79" w14:textId="77777777" w:rsidR="007B7455" w:rsidRDefault="007B7455" w:rsidP="00A10552">
      <w:pPr>
        <w:pStyle w:val="ListParagraph"/>
        <w:numPr>
          <w:ilvl w:val="0"/>
          <w:numId w:val="7"/>
        </w:numPr>
      </w:pPr>
      <w:r>
        <w:t xml:space="preserve">Refer patient to appropriate health care professionals for continued care </w:t>
      </w:r>
    </w:p>
    <w:p w14:paraId="0ED24B76" w14:textId="77777777" w:rsidR="001D31F8" w:rsidRDefault="001D31F8" w:rsidP="001D31F8">
      <w:pPr>
        <w:pStyle w:val="ListParagraph"/>
        <w:numPr>
          <w:ilvl w:val="0"/>
          <w:numId w:val="7"/>
        </w:numPr>
      </w:pPr>
      <w:r>
        <w:t xml:space="preserve">Schedule follow-up CMR/A as appropriate </w:t>
      </w:r>
    </w:p>
    <w:p w14:paraId="34A5B520" w14:textId="77777777" w:rsidR="001D31F8" w:rsidRDefault="001D31F8" w:rsidP="001D31F8">
      <w:pPr>
        <w:pStyle w:val="ListParagraph"/>
        <w:numPr>
          <w:ilvl w:val="0"/>
          <w:numId w:val="7"/>
        </w:numPr>
      </w:pPr>
      <w:r>
        <w:t xml:space="preserve">Perform preventative care services as appropriate </w:t>
      </w:r>
    </w:p>
    <w:p w14:paraId="54225C7F" w14:textId="77777777" w:rsidR="001D31F8" w:rsidRDefault="001D31F8" w:rsidP="001D31F8">
      <w:pPr>
        <w:pStyle w:val="ListParagraph"/>
        <w:numPr>
          <w:ilvl w:val="1"/>
          <w:numId w:val="7"/>
        </w:numPr>
      </w:pPr>
      <w:r>
        <w:t>Vaccinations</w:t>
      </w:r>
    </w:p>
    <w:p w14:paraId="4543661A" w14:textId="77777777" w:rsidR="001D31F8" w:rsidRDefault="001D31F8" w:rsidP="001D31F8">
      <w:pPr>
        <w:pStyle w:val="ListParagraph"/>
        <w:numPr>
          <w:ilvl w:val="1"/>
          <w:numId w:val="7"/>
        </w:numPr>
      </w:pPr>
      <w:r>
        <w:t>Tobacco cessation</w:t>
      </w:r>
    </w:p>
    <w:p w14:paraId="45B0D7D9" w14:textId="77777777" w:rsidR="001D31F8" w:rsidRDefault="001D31F8" w:rsidP="001D31F8">
      <w:pPr>
        <w:pStyle w:val="ListParagraph"/>
        <w:numPr>
          <w:ilvl w:val="1"/>
          <w:numId w:val="7"/>
        </w:numPr>
      </w:pPr>
      <w:r>
        <w:t xml:space="preserve">Point of care testing </w:t>
      </w:r>
    </w:p>
    <w:p w14:paraId="6873F2C6" w14:textId="02FCEFF4" w:rsidR="007B7455" w:rsidRDefault="007B7455" w:rsidP="007B7455">
      <w:pPr>
        <w:pStyle w:val="CHECKLISTTITLE"/>
      </w:pPr>
      <w:r>
        <w:t>Follow-up: Monitor and evaluate</w:t>
      </w:r>
    </w:p>
    <w:p w14:paraId="4335729E" w14:textId="77777777" w:rsidR="007B7455" w:rsidRDefault="001D31F8" w:rsidP="00A10552">
      <w:pPr>
        <w:pStyle w:val="ListParagraph"/>
        <w:numPr>
          <w:ilvl w:val="0"/>
          <w:numId w:val="7"/>
        </w:numPr>
      </w:pPr>
      <w:r>
        <w:t xml:space="preserve">Conduct additional CMR/A’s annually </w:t>
      </w:r>
    </w:p>
    <w:p w14:paraId="747AE552" w14:textId="77777777" w:rsidR="007B7455" w:rsidRDefault="007B7455" w:rsidP="00A10552">
      <w:pPr>
        <w:pStyle w:val="ListParagraph"/>
        <w:numPr>
          <w:ilvl w:val="0"/>
          <w:numId w:val="7"/>
        </w:numPr>
      </w:pPr>
      <w:r>
        <w:t xml:space="preserve">Monitor clinical endpoints that contribute to the patient’s overall health </w:t>
      </w:r>
    </w:p>
    <w:p w14:paraId="4DEFA96C" w14:textId="52447144" w:rsidR="00F62E3C" w:rsidRDefault="007B7455" w:rsidP="00632B59">
      <w:pPr>
        <w:pStyle w:val="ListParagraph"/>
        <w:numPr>
          <w:ilvl w:val="0"/>
          <w:numId w:val="7"/>
        </w:numPr>
      </w:pPr>
      <w:r>
        <w:t>Ask for feedback from the patient</w:t>
      </w:r>
      <w:r w:rsidR="000B2C1E">
        <w:t xml:space="preserve"> and/or caregiver</w:t>
      </w:r>
      <w:r>
        <w:t xml:space="preserve"> regarding their CMR/A experience</w:t>
      </w:r>
    </w:p>
    <w:sectPr w:rsidR="00F62E3C" w:rsidSect="004949D0">
      <w:footerReference w:type="default" r:id="rId10"/>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A37517" w14:textId="77777777" w:rsidR="00F62E3C" w:rsidRDefault="00F62E3C" w:rsidP="00F62E3C">
      <w:pPr>
        <w:spacing w:after="0" w:line="240" w:lineRule="auto"/>
      </w:pPr>
      <w:r>
        <w:separator/>
      </w:r>
    </w:p>
  </w:endnote>
  <w:endnote w:type="continuationSeparator" w:id="0">
    <w:p w14:paraId="107E4326" w14:textId="77777777" w:rsidR="00F62E3C" w:rsidRDefault="00F62E3C" w:rsidP="00F6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4C9569" w14:textId="32E17BB6" w:rsidR="004949D0" w:rsidRPr="004949D0" w:rsidRDefault="004949D0">
    <w:pPr>
      <w:pStyle w:val="Footer"/>
      <w:rPr>
        <w:i/>
        <w:iCs/>
        <w:sz w:val="18"/>
        <w:szCs w:val="18"/>
      </w:rPr>
    </w:pPr>
    <w:r w:rsidRPr="004949D0">
      <w:rPr>
        <w:i/>
        <w:iCs/>
        <w:sz w:val="18"/>
        <w:szCs w:val="18"/>
      </w:rPr>
      <w:t>Checklist for CMR</w:t>
    </w:r>
    <w:r w:rsidR="00A56400">
      <w:rPr>
        <w:i/>
        <w:iCs/>
        <w:sz w:val="18"/>
        <w:szCs w:val="18"/>
      </w:rPr>
      <w:t>/A</w:t>
    </w:r>
    <w:r w:rsidRPr="004949D0">
      <w:rPr>
        <w:i/>
        <w:iCs/>
        <w:sz w:val="18"/>
        <w:szCs w:val="18"/>
      </w:rPr>
      <w:t xml:space="preserve"> Services</w:t>
    </w:r>
  </w:p>
  <w:p w14:paraId="51A8D100" w14:textId="11E591AC" w:rsidR="004949D0" w:rsidRPr="004949D0" w:rsidRDefault="00A56400">
    <w:pPr>
      <w:pStyle w:val="Footer"/>
      <w:rPr>
        <w:i/>
        <w:iCs/>
        <w:sz w:val="18"/>
        <w:szCs w:val="18"/>
      </w:rPr>
    </w:pPr>
    <w:r>
      <w:rPr>
        <w:i/>
        <w:iCs/>
        <w:sz w:val="18"/>
        <w:szCs w:val="18"/>
      </w:rPr>
      <w:t>Rev</w:t>
    </w:r>
    <w:r w:rsidR="004949D0" w:rsidRPr="004949D0">
      <w:rPr>
        <w:i/>
        <w:iCs/>
        <w:sz w:val="18"/>
        <w:szCs w:val="18"/>
      </w:rPr>
      <w:t xml:space="preserve"> </w:t>
    </w:r>
    <w:r>
      <w:rPr>
        <w:i/>
        <w:iCs/>
        <w:sz w:val="18"/>
        <w:szCs w:val="18"/>
      </w:rPr>
      <w:t>5/19/21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507BC5" w14:textId="77777777" w:rsidR="00F62E3C" w:rsidRDefault="00F62E3C" w:rsidP="00F62E3C">
      <w:pPr>
        <w:spacing w:after="0" w:line="240" w:lineRule="auto"/>
      </w:pPr>
      <w:r>
        <w:separator/>
      </w:r>
    </w:p>
  </w:footnote>
  <w:footnote w:type="continuationSeparator" w:id="0">
    <w:p w14:paraId="0274C81E" w14:textId="77777777" w:rsidR="00F62E3C" w:rsidRDefault="00F62E3C" w:rsidP="00F62E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1D7395"/>
    <w:multiLevelType w:val="hybridMultilevel"/>
    <w:tmpl w:val="E2404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9F2968"/>
    <w:multiLevelType w:val="hybridMultilevel"/>
    <w:tmpl w:val="FE28F024"/>
    <w:lvl w:ilvl="0" w:tplc="42C63090">
      <w:start w:val="1"/>
      <w:numFmt w:val="bullet"/>
      <w:lvlText w:val=""/>
      <w:lvlJc w:val="left"/>
      <w:pPr>
        <w:ind w:left="720" w:hanging="360"/>
      </w:pPr>
      <w:rPr>
        <w:rFonts w:ascii="Wingdings" w:hAnsi="Wingdings"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1E5C3A"/>
    <w:multiLevelType w:val="hybridMultilevel"/>
    <w:tmpl w:val="DCA2BD36"/>
    <w:lvl w:ilvl="0" w:tplc="42C63090">
      <w:start w:val="1"/>
      <w:numFmt w:val="bullet"/>
      <w:lvlText w:val=""/>
      <w:lvlJc w:val="left"/>
      <w:pPr>
        <w:ind w:left="720" w:hanging="360"/>
      </w:pPr>
      <w:rPr>
        <w:rFonts w:ascii="Wingdings" w:hAnsi="Wingdings" w:hint="default"/>
        <w:color w:val="auto"/>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B5356B"/>
    <w:multiLevelType w:val="hybridMultilevel"/>
    <w:tmpl w:val="2FD465B0"/>
    <w:lvl w:ilvl="0" w:tplc="F27C11E4">
      <w:start w:val="1"/>
      <w:numFmt w:val="bullet"/>
      <w:lvlText w:val=""/>
      <w:lvlJc w:val="left"/>
      <w:pPr>
        <w:ind w:left="720" w:hanging="360"/>
      </w:pPr>
      <w:rPr>
        <w:rFonts w:ascii="Wingdings" w:hAnsi="Wingdings" w:hint="default"/>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DA007E"/>
    <w:multiLevelType w:val="hybridMultilevel"/>
    <w:tmpl w:val="5260B1B2"/>
    <w:lvl w:ilvl="0" w:tplc="8C7624E8">
      <w:start w:val="1"/>
      <w:numFmt w:val="bullet"/>
      <w:pStyle w:val="WPQCChecklistBullet2"/>
      <w:lvlText w:val=""/>
      <w:lvlJc w:val="left"/>
      <w:pPr>
        <w:tabs>
          <w:tab w:val="num" w:pos="2160"/>
        </w:tabs>
        <w:ind w:left="2160" w:hanging="360"/>
      </w:pPr>
      <w:rPr>
        <w:rFonts w:ascii="Wingdings" w:hAnsi="Wingdings" w:hint="default"/>
        <w:sz w:val="24"/>
      </w:rPr>
    </w:lvl>
    <w:lvl w:ilvl="1" w:tplc="04090003">
      <w:start w:val="1"/>
      <w:numFmt w:val="bullet"/>
      <w:lvlText w:val="o"/>
      <w:lvlJc w:val="left"/>
      <w:pPr>
        <w:tabs>
          <w:tab w:val="num" w:pos="1440"/>
        </w:tabs>
        <w:ind w:left="1440" w:hanging="360"/>
      </w:pPr>
      <w:rPr>
        <w:rFonts w:ascii="Courier New" w:hAnsi="Courier New" w:hint="default"/>
      </w:rPr>
    </w:lvl>
    <w:lvl w:ilvl="2" w:tplc="00762C88">
      <w:start w:val="1"/>
      <w:numFmt w:val="bullet"/>
      <w:pStyle w:val="WPQCChecklistBullet2"/>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647459A"/>
    <w:multiLevelType w:val="hybridMultilevel"/>
    <w:tmpl w:val="7C16FC88"/>
    <w:lvl w:ilvl="0" w:tplc="67386A0E">
      <w:start w:val="1"/>
      <w:numFmt w:val="bullet"/>
      <w:lvlText w:val=""/>
      <w:lvlJc w:val="left"/>
      <w:pPr>
        <w:tabs>
          <w:tab w:val="num" w:pos="720"/>
        </w:tabs>
        <w:ind w:left="720" w:hanging="360"/>
      </w:pPr>
      <w:rPr>
        <w:rFonts w:ascii="Symbol" w:hAnsi="Symbol" w:hint="default"/>
        <w:color w:val="auto"/>
      </w:rPr>
    </w:lvl>
    <w:lvl w:ilvl="1" w:tplc="AAE6AAE8">
      <w:start w:val="1"/>
      <w:numFmt w:val="bullet"/>
      <w:pStyle w:val="WPQCBulletBody"/>
      <w:lvlText w:val="o"/>
      <w:lvlJc w:val="left"/>
      <w:pPr>
        <w:tabs>
          <w:tab w:val="num" w:pos="1440"/>
        </w:tabs>
        <w:ind w:left="1440" w:hanging="360"/>
      </w:pPr>
      <w:rPr>
        <w:rFonts w:ascii="Courier New" w:hAnsi="Courier New" w:hint="default"/>
        <w:color w:val="auto"/>
        <w:sz w:val="32"/>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6E22DF8"/>
    <w:multiLevelType w:val="hybridMultilevel"/>
    <w:tmpl w:val="9A309A2C"/>
    <w:lvl w:ilvl="0" w:tplc="F734490C">
      <w:start w:val="1"/>
      <w:numFmt w:val="bullet"/>
      <w:pStyle w:val="WPQCChecklistBullet1"/>
      <w:lvlText w:val=""/>
      <w:lvlJc w:val="left"/>
      <w:pPr>
        <w:tabs>
          <w:tab w:val="num" w:pos="720"/>
        </w:tabs>
        <w:ind w:left="720" w:hanging="360"/>
      </w:pPr>
      <w:rPr>
        <w:rFonts w:ascii="Wingdings" w:hAnsi="Wingdings" w:hint="default"/>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5C428C5"/>
    <w:multiLevelType w:val="hybridMultilevel"/>
    <w:tmpl w:val="AE1862E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70145D2"/>
    <w:multiLevelType w:val="hybridMultilevel"/>
    <w:tmpl w:val="A2D66944"/>
    <w:lvl w:ilvl="0" w:tplc="42C63090">
      <w:start w:val="1"/>
      <w:numFmt w:val="bullet"/>
      <w:lvlText w:val=""/>
      <w:lvlJc w:val="left"/>
      <w:pPr>
        <w:ind w:left="720" w:hanging="360"/>
      </w:pPr>
      <w:rPr>
        <w:rFonts w:ascii="Wingdings" w:hAnsi="Wingdings"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1F1775"/>
    <w:multiLevelType w:val="hybridMultilevel"/>
    <w:tmpl w:val="E7402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5"/>
  </w:num>
  <w:num w:numId="4">
    <w:abstractNumId w:val="1"/>
  </w:num>
  <w:num w:numId="5">
    <w:abstractNumId w:val="8"/>
  </w:num>
  <w:num w:numId="6">
    <w:abstractNumId w:val="3"/>
  </w:num>
  <w:num w:numId="7">
    <w:abstractNumId w:val="2"/>
  </w:num>
  <w:num w:numId="8">
    <w:abstractNumId w:val="0"/>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UyMzQwszC0MLKwNDZW0lEKTi0uzszPAykwrAUAWpgRPSwAAAA="/>
  </w:docVars>
  <w:rsids>
    <w:rsidRoot w:val="00697326"/>
    <w:rsid w:val="00084680"/>
    <w:rsid w:val="000B2C1E"/>
    <w:rsid w:val="000D72FE"/>
    <w:rsid w:val="00176219"/>
    <w:rsid w:val="001D31F8"/>
    <w:rsid w:val="00237C88"/>
    <w:rsid w:val="00274E74"/>
    <w:rsid w:val="004914D9"/>
    <w:rsid w:val="004949D0"/>
    <w:rsid w:val="00632B59"/>
    <w:rsid w:val="00697326"/>
    <w:rsid w:val="007B7455"/>
    <w:rsid w:val="008C11F2"/>
    <w:rsid w:val="009E5F82"/>
    <w:rsid w:val="00A10552"/>
    <w:rsid w:val="00A56400"/>
    <w:rsid w:val="00B72B71"/>
    <w:rsid w:val="00F62E3C"/>
    <w:rsid w:val="00F643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95FD7"/>
  <w15:docId w15:val="{3CC1CD1A-C782-4391-B93F-52E17DA23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32B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2B59"/>
    <w:rPr>
      <w:rFonts w:ascii="Tahoma" w:hAnsi="Tahoma" w:cs="Tahoma"/>
      <w:sz w:val="16"/>
      <w:szCs w:val="16"/>
    </w:rPr>
  </w:style>
  <w:style w:type="paragraph" w:customStyle="1" w:styleId="WPQCTitle">
    <w:name w:val="WPQCTitle"/>
    <w:basedOn w:val="Normal"/>
    <w:rsid w:val="00632B59"/>
    <w:pPr>
      <w:spacing w:after="0" w:line="240" w:lineRule="auto"/>
      <w:outlineLvl w:val="0"/>
    </w:pPr>
    <w:rPr>
      <w:rFonts w:ascii="Arial" w:eastAsia="Times New Roman" w:hAnsi="Arial" w:cs="Arial"/>
      <w:b/>
      <w:sz w:val="32"/>
      <w:szCs w:val="32"/>
    </w:rPr>
  </w:style>
  <w:style w:type="paragraph" w:customStyle="1" w:styleId="WPQCBulletBody">
    <w:name w:val="WPQCBulletBody"/>
    <w:basedOn w:val="Normal"/>
    <w:autoRedefine/>
    <w:rsid w:val="00632B59"/>
    <w:pPr>
      <w:numPr>
        <w:ilvl w:val="1"/>
        <w:numId w:val="3"/>
      </w:numPr>
      <w:spacing w:after="0" w:line="285" w:lineRule="auto"/>
    </w:pPr>
    <w:rPr>
      <w:rFonts w:ascii="Calibri" w:eastAsia="Times New Roman" w:hAnsi="Calibri" w:cs="Times New Roman"/>
      <w:szCs w:val="20"/>
    </w:rPr>
  </w:style>
  <w:style w:type="paragraph" w:customStyle="1" w:styleId="WPQCChecklistBullet1">
    <w:name w:val="WPQC Checklist Bullet 1"/>
    <w:basedOn w:val="Normal"/>
    <w:autoRedefine/>
    <w:rsid w:val="00632B59"/>
    <w:pPr>
      <w:numPr>
        <w:numId w:val="1"/>
      </w:numPr>
      <w:spacing w:after="0" w:line="285" w:lineRule="auto"/>
    </w:pPr>
    <w:rPr>
      <w:rFonts w:ascii="Calibri" w:eastAsia="Times New Roman" w:hAnsi="Calibri" w:cs="Times New Roman"/>
      <w:szCs w:val="24"/>
    </w:rPr>
  </w:style>
  <w:style w:type="paragraph" w:customStyle="1" w:styleId="CHECKLISTTITLE">
    <w:name w:val="CHECKLIST TITLE"/>
    <w:basedOn w:val="Normal"/>
    <w:autoRedefine/>
    <w:rsid w:val="009E5F82"/>
    <w:pPr>
      <w:spacing w:after="0" w:line="240" w:lineRule="auto"/>
    </w:pPr>
    <w:rPr>
      <w:rFonts w:ascii="Calibri" w:eastAsia="Times New Roman" w:hAnsi="Calibri" w:cs="Times New Roman"/>
      <w:b/>
      <w:bCs/>
      <w:smallCaps/>
      <w:color w:val="3A89C9"/>
      <w:sz w:val="28"/>
      <w:u w:val="single"/>
    </w:rPr>
  </w:style>
  <w:style w:type="paragraph" w:customStyle="1" w:styleId="WPQCChecklistBullet2">
    <w:name w:val="WPQC Checklist Bullet 2"/>
    <w:basedOn w:val="Normal"/>
    <w:autoRedefine/>
    <w:rsid w:val="00632B59"/>
    <w:pPr>
      <w:numPr>
        <w:ilvl w:val="2"/>
        <w:numId w:val="2"/>
      </w:numPr>
      <w:spacing w:after="0" w:line="285" w:lineRule="auto"/>
    </w:pPr>
    <w:rPr>
      <w:rFonts w:ascii="Calibri" w:eastAsia="Times New Roman" w:hAnsi="Calibri" w:cs="Times New Roman"/>
      <w:szCs w:val="24"/>
    </w:rPr>
  </w:style>
  <w:style w:type="paragraph" w:styleId="Header">
    <w:name w:val="header"/>
    <w:basedOn w:val="Normal"/>
    <w:link w:val="HeaderChar"/>
    <w:uiPriority w:val="99"/>
    <w:unhideWhenUsed/>
    <w:rsid w:val="00F6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2E3C"/>
  </w:style>
  <w:style w:type="paragraph" w:styleId="Footer">
    <w:name w:val="footer"/>
    <w:basedOn w:val="Normal"/>
    <w:link w:val="FooterChar"/>
    <w:uiPriority w:val="99"/>
    <w:unhideWhenUsed/>
    <w:rsid w:val="00F6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2E3C"/>
  </w:style>
  <w:style w:type="paragraph" w:styleId="ListParagraph">
    <w:name w:val="List Paragraph"/>
    <w:basedOn w:val="Normal"/>
    <w:uiPriority w:val="34"/>
    <w:qFormat/>
    <w:rsid w:val="009E5F82"/>
    <w:pPr>
      <w:ind w:left="720"/>
      <w:contextualSpacing/>
    </w:pPr>
  </w:style>
  <w:style w:type="character" w:styleId="Hyperlink">
    <w:name w:val="Hyperlink"/>
    <w:basedOn w:val="DefaultParagraphFont"/>
    <w:uiPriority w:val="99"/>
    <w:unhideWhenUsed/>
    <w:rsid w:val="00274E74"/>
    <w:rPr>
      <w:color w:val="0000FF" w:themeColor="hyperlink"/>
      <w:u w:val="single"/>
    </w:rPr>
  </w:style>
  <w:style w:type="character" w:styleId="FollowedHyperlink">
    <w:name w:val="FollowedHyperlink"/>
    <w:basedOn w:val="DefaultParagraphFont"/>
    <w:uiPriority w:val="99"/>
    <w:semiHidden/>
    <w:unhideWhenUsed/>
    <w:rsid w:val="00A564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jcpp.net/wp-content/uploads/2016/03/PatientCareProcess-with-supporting-organization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573</Words>
  <Characters>3267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Intern</dc:creator>
  <cp:lastModifiedBy>Kari Trapskin</cp:lastModifiedBy>
  <cp:revision>2</cp:revision>
  <dcterms:created xsi:type="dcterms:W3CDTF">2021-02-19T22:31:00Z</dcterms:created>
  <dcterms:modified xsi:type="dcterms:W3CDTF">2021-02-19T22:31:00Z</dcterms:modified>
</cp:coreProperties>
</file>